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296" w:rsidRPr="00A94296" w:rsidRDefault="00A94296" w:rsidP="00A94296">
      <w:pPr>
        <w:tabs>
          <w:tab w:val="left" w:pos="5625"/>
        </w:tabs>
        <w:rPr>
          <w:rFonts w:ascii="Trebuchet MS" w:hAnsi="Trebuchet MS"/>
          <w:b/>
          <w:noProof/>
          <w:sz w:val="16"/>
          <w:szCs w:val="16"/>
        </w:rPr>
      </w:pPr>
    </w:p>
    <w:p w:rsidR="00A94296" w:rsidRPr="00A94296" w:rsidRDefault="00A94296" w:rsidP="00A94296">
      <w:pPr>
        <w:autoSpaceDE w:val="0"/>
        <w:autoSpaceDN w:val="0"/>
        <w:adjustRightInd w:val="0"/>
        <w:jc w:val="center"/>
        <w:rPr>
          <w:rFonts w:ascii="Trebuchet MS" w:hAnsi="Trebuchet MS" w:cs="Trebuchet MS"/>
          <w:noProof/>
          <w:sz w:val="40"/>
          <w:szCs w:val="40"/>
        </w:rPr>
      </w:pPr>
    </w:p>
    <w:p w:rsidR="00A94296" w:rsidRPr="00A94296" w:rsidRDefault="00A94296" w:rsidP="00A94296">
      <w:pPr>
        <w:autoSpaceDE w:val="0"/>
        <w:autoSpaceDN w:val="0"/>
        <w:adjustRightInd w:val="0"/>
        <w:jc w:val="center"/>
        <w:rPr>
          <w:rFonts w:ascii="Trebuchet MS" w:hAnsi="Trebuchet MS" w:cs="Trebuchet MS"/>
          <w:noProof/>
          <w:sz w:val="40"/>
          <w:szCs w:val="40"/>
        </w:rPr>
      </w:pPr>
    </w:p>
    <w:p w:rsidR="00A94296" w:rsidRPr="00A94296" w:rsidRDefault="00A94296" w:rsidP="00A94296">
      <w:pPr>
        <w:autoSpaceDE w:val="0"/>
        <w:autoSpaceDN w:val="0"/>
        <w:adjustRightInd w:val="0"/>
        <w:jc w:val="center"/>
        <w:rPr>
          <w:rFonts w:ascii="TrebuchetMS" w:hAnsi="TrebuchetMS" w:cs="TrebuchetMS"/>
          <w:noProof/>
          <w:sz w:val="32"/>
          <w:szCs w:val="32"/>
        </w:rPr>
      </w:pPr>
      <w:r>
        <w:rPr>
          <w:rFonts w:ascii="Trebuchet MS" w:hAnsi="TrebuchetMS"/>
          <w:noProof/>
          <w:sz w:val="32"/>
          <w:szCs w:val="32"/>
        </w:rPr>
        <w:t>Il programma per la</w:t>
      </w:r>
      <w:r>
        <w:rPr>
          <w:rFonts w:ascii="TrebuchetMS" w:hAnsi="TrebuchetMS"/>
          <w:noProof/>
          <w:sz w:val="32"/>
          <w:szCs w:val="32"/>
        </w:rPr>
        <w:t>cooperazione</w:t>
      </w:r>
    </w:p>
    <w:p w:rsidR="00A94296" w:rsidRPr="00A94296" w:rsidRDefault="00A94296" w:rsidP="00A94296">
      <w:pPr>
        <w:autoSpaceDE w:val="0"/>
        <w:autoSpaceDN w:val="0"/>
        <w:adjustRightInd w:val="0"/>
        <w:jc w:val="center"/>
        <w:rPr>
          <w:rFonts w:ascii="Trebuchet MS" w:hAnsi="Trebuchet MS" w:cs="Trebuchet MS"/>
          <w:noProof/>
          <w:sz w:val="32"/>
          <w:szCs w:val="32"/>
        </w:rPr>
      </w:pPr>
      <w:r>
        <w:rPr>
          <w:rFonts w:ascii="Trebuchet MS" w:hAnsi="Trebuchet MS" w:cs="Trebuchet MS"/>
          <w:noProof/>
          <w:sz w:val="32"/>
          <w:szCs w:val="32"/>
        </w:rPr>
        <w:t>transfrontaliera</w:t>
      </w:r>
    </w:p>
    <w:p w:rsidR="00A94296" w:rsidRPr="00A94296" w:rsidRDefault="00A94296" w:rsidP="00A94296">
      <w:pPr>
        <w:autoSpaceDE w:val="0"/>
        <w:autoSpaceDN w:val="0"/>
        <w:adjustRightInd w:val="0"/>
        <w:jc w:val="center"/>
        <w:rPr>
          <w:rFonts w:ascii="Trebuchet MS" w:hAnsi="Trebuchet MS" w:cs="Trebuchet MS"/>
          <w:noProof/>
          <w:sz w:val="32"/>
          <w:szCs w:val="32"/>
        </w:rPr>
      </w:pPr>
      <w:r>
        <w:rPr>
          <w:rFonts w:ascii="Trebuchet MS" w:hAnsi="Trebuchet MS" w:cs="Trebuchet MS"/>
          <w:noProof/>
          <w:sz w:val="32"/>
          <w:szCs w:val="32"/>
        </w:rPr>
        <w:t>Italia - Slovenia 2007-2013</w:t>
      </w:r>
    </w:p>
    <w:p w:rsidR="00A94296" w:rsidRPr="00A94296" w:rsidRDefault="00A94296" w:rsidP="00A94296">
      <w:pPr>
        <w:autoSpaceDE w:val="0"/>
        <w:autoSpaceDN w:val="0"/>
        <w:adjustRightInd w:val="0"/>
        <w:jc w:val="center"/>
        <w:rPr>
          <w:rFonts w:ascii="Trebuchet MS" w:hAnsi="Trebuchet MS" w:cs="Trebuchet MS"/>
          <w:noProof/>
          <w:sz w:val="32"/>
          <w:szCs w:val="32"/>
        </w:rPr>
      </w:pPr>
    </w:p>
    <w:p w:rsidR="00A94296" w:rsidRPr="00A94296" w:rsidRDefault="00A94296" w:rsidP="00A94296">
      <w:pPr>
        <w:spacing w:before="20" w:after="20" w:line="280" w:lineRule="auto"/>
        <w:jc w:val="center"/>
        <w:rPr>
          <w:rFonts w:ascii="Trebuchet MS" w:hAnsi="Trebuchet MS" w:cs="Trebuchet MS"/>
          <w:bCs/>
          <w:noProof/>
          <w:sz w:val="32"/>
          <w:szCs w:val="32"/>
        </w:rPr>
      </w:pPr>
    </w:p>
    <w:p w:rsidR="00A94296" w:rsidRPr="00A94296" w:rsidRDefault="00A94296" w:rsidP="00A94296">
      <w:pPr>
        <w:spacing w:before="20" w:after="20" w:line="280" w:lineRule="auto"/>
        <w:jc w:val="center"/>
        <w:rPr>
          <w:rFonts w:ascii="Trebuchet MS" w:hAnsi="Trebuchet MS" w:cs="Arial"/>
          <w:noProof/>
          <w:color w:val="333333"/>
          <w:sz w:val="32"/>
          <w:szCs w:val="32"/>
        </w:rPr>
      </w:pPr>
      <w:r>
        <w:rPr>
          <w:rFonts w:ascii="Trebuchet MS" w:hAnsi="Trebuchet MS" w:cs="Arial"/>
          <w:noProof/>
          <w:color w:val="333333"/>
          <w:sz w:val="32"/>
          <w:szCs w:val="32"/>
        </w:rPr>
        <w:t>SPIRIT Slovenija, agenzia pubblica</w:t>
      </w:r>
    </w:p>
    <w:p w:rsidR="00A94296" w:rsidRPr="00A94296" w:rsidRDefault="00A94296" w:rsidP="00A94296">
      <w:pPr>
        <w:spacing w:before="20" w:after="20" w:line="280" w:lineRule="auto"/>
        <w:jc w:val="center"/>
        <w:rPr>
          <w:rFonts w:ascii="Trebuchet MS" w:hAnsi="Trebuchet MS" w:cs="Arial"/>
          <w:noProof/>
          <w:color w:val="333333"/>
          <w:sz w:val="32"/>
          <w:szCs w:val="32"/>
        </w:rPr>
      </w:pPr>
      <w:r>
        <w:rPr>
          <w:rFonts w:ascii="Trebuchet MS" w:hAnsi="Trebuchet MS" w:cs="Arial"/>
          <w:noProof/>
          <w:color w:val="333333"/>
          <w:sz w:val="32"/>
          <w:szCs w:val="32"/>
        </w:rPr>
        <w:t xml:space="preserve">Dimičeva 13, SI – 1000 Lubiana </w:t>
      </w:r>
    </w:p>
    <w:p w:rsidR="00A94296" w:rsidRPr="00A94296" w:rsidRDefault="00A94296" w:rsidP="00A94296">
      <w:pPr>
        <w:spacing w:before="20" w:after="20" w:line="280" w:lineRule="auto"/>
        <w:jc w:val="center"/>
        <w:rPr>
          <w:rFonts w:ascii="Trebuchet MS" w:hAnsi="Trebuchet MS" w:cs="Arial"/>
          <w:noProof/>
          <w:color w:val="000000"/>
          <w:sz w:val="32"/>
          <w:szCs w:val="32"/>
        </w:rPr>
      </w:pPr>
    </w:p>
    <w:p w:rsidR="00A94296" w:rsidRPr="00A94296" w:rsidRDefault="00A94296" w:rsidP="00A94296">
      <w:pPr>
        <w:spacing w:before="20" w:after="20" w:line="280" w:lineRule="auto"/>
        <w:jc w:val="center"/>
        <w:rPr>
          <w:rFonts w:ascii="Trebuchet MS" w:hAnsi="Trebuchet MS" w:cs="Arial"/>
          <w:noProof/>
          <w:color w:val="000000"/>
          <w:sz w:val="32"/>
          <w:szCs w:val="32"/>
        </w:rPr>
      </w:pPr>
    </w:p>
    <w:p w:rsidR="00A94296" w:rsidRPr="00A94296" w:rsidRDefault="00A94296" w:rsidP="00A94296">
      <w:pPr>
        <w:spacing w:before="20" w:after="20" w:line="280" w:lineRule="auto"/>
        <w:jc w:val="center"/>
        <w:rPr>
          <w:rFonts w:ascii="Trebuchet MS" w:hAnsi="Trebuchet MS" w:cs="Arial"/>
          <w:b/>
          <w:noProof/>
          <w:color w:val="333333"/>
          <w:sz w:val="32"/>
          <w:szCs w:val="32"/>
        </w:rPr>
      </w:pPr>
      <w:r>
        <w:rPr>
          <w:rFonts w:ascii="Trebuchet MS" w:hAnsi="Trebuchet MS" w:cs="Arial"/>
          <w:b/>
          <w:bCs/>
          <w:noProof/>
          <w:color w:val="333333"/>
          <w:sz w:val="32"/>
          <w:szCs w:val="32"/>
        </w:rPr>
        <w:t>nel quadro del progetto T-lab (Laboratorio delle opportunità turistiche delle regioni transfrontaliere di Slovenia e Italia)</w:t>
      </w:r>
    </w:p>
    <w:p w:rsidR="00A94296" w:rsidRPr="00A94296" w:rsidRDefault="00A94296" w:rsidP="00A94296">
      <w:pPr>
        <w:spacing w:before="20" w:after="20" w:line="280" w:lineRule="auto"/>
        <w:jc w:val="center"/>
        <w:rPr>
          <w:rFonts w:ascii="Trebuchet MS" w:hAnsi="Trebuchet MS" w:cs="Arial"/>
          <w:b/>
          <w:noProof/>
          <w:color w:val="333333"/>
          <w:sz w:val="32"/>
          <w:szCs w:val="32"/>
        </w:rPr>
      </w:pPr>
      <w:r>
        <w:rPr>
          <w:rFonts w:ascii="Trebuchet MS" w:hAnsi="Trebuchet MS" w:cs="Arial"/>
          <w:b/>
          <w:bCs/>
          <w:noProof/>
          <w:color w:val="333333"/>
          <w:sz w:val="32"/>
          <w:szCs w:val="32"/>
        </w:rPr>
        <w:t>pubblica l’invito pubblico</w:t>
      </w:r>
      <w:r>
        <w:rPr>
          <w:rFonts w:ascii="Trebuchet MS" w:hAnsi="Trebuchet MS" w:cs="Arial"/>
          <w:noProof/>
          <w:color w:val="333333"/>
          <w:sz w:val="32"/>
          <w:szCs w:val="32"/>
        </w:rPr>
        <w:t xml:space="preserve"> </w:t>
      </w:r>
    </w:p>
    <w:p w:rsidR="00A94296" w:rsidRPr="00A94296" w:rsidRDefault="00A94296" w:rsidP="00A94296">
      <w:pPr>
        <w:spacing w:before="20" w:after="20" w:line="280" w:lineRule="auto"/>
        <w:jc w:val="center"/>
        <w:rPr>
          <w:rFonts w:ascii="Trebuchet MS" w:hAnsi="Trebuchet MS" w:cs="Arial"/>
          <w:b/>
          <w:noProof/>
          <w:color w:val="333333"/>
          <w:sz w:val="32"/>
          <w:szCs w:val="32"/>
        </w:rPr>
      </w:pPr>
      <w:r>
        <w:rPr>
          <w:rFonts w:ascii="Trebuchet MS" w:hAnsi="Trebuchet MS" w:cs="Arial"/>
          <w:b/>
          <w:bCs/>
          <w:noProof/>
          <w:color w:val="333333"/>
          <w:sz w:val="32"/>
          <w:szCs w:val="32"/>
        </w:rPr>
        <w:t>a creare dei pacchetti turistici</w:t>
      </w:r>
      <w:r>
        <w:rPr>
          <w:rFonts w:ascii="Trebuchet MS" w:hAnsi="Trebuchet MS" w:cs="Arial"/>
          <w:noProof/>
          <w:color w:val="333333"/>
          <w:sz w:val="32"/>
          <w:szCs w:val="32"/>
        </w:rPr>
        <w:t xml:space="preserve"> </w:t>
      </w:r>
    </w:p>
    <w:p w:rsidR="00A94296" w:rsidRPr="00A94296" w:rsidRDefault="00A94296" w:rsidP="00A94296">
      <w:pPr>
        <w:spacing w:before="20" w:after="20" w:line="280" w:lineRule="auto"/>
        <w:jc w:val="center"/>
        <w:rPr>
          <w:rFonts w:ascii="Trebuchet MS" w:hAnsi="Trebuchet MS" w:cs="Arial"/>
          <w:b/>
          <w:noProof/>
          <w:color w:val="000000"/>
          <w:sz w:val="32"/>
          <w:szCs w:val="32"/>
        </w:rPr>
      </w:pPr>
      <w:r>
        <w:rPr>
          <w:rFonts w:ascii="Trebuchet MS" w:hAnsi="Trebuchet MS" w:cs="Arial"/>
          <w:b/>
          <w:bCs/>
          <w:noProof/>
          <w:color w:val="000000"/>
          <w:sz w:val="32"/>
          <w:szCs w:val="32"/>
        </w:rPr>
        <w:t>sul tema della prima guerra mondiale</w:t>
      </w:r>
    </w:p>
    <w:p w:rsidR="00A94296" w:rsidRPr="00A94296" w:rsidRDefault="00A94296" w:rsidP="00A94296">
      <w:pPr>
        <w:autoSpaceDE w:val="0"/>
        <w:autoSpaceDN w:val="0"/>
        <w:adjustRightInd w:val="0"/>
        <w:jc w:val="center"/>
        <w:rPr>
          <w:rFonts w:ascii="Trebuchet MS" w:hAnsi="Trebuchet MS" w:cs="Trebuchet MS"/>
          <w:noProof/>
          <w:sz w:val="40"/>
          <w:szCs w:val="40"/>
        </w:rPr>
      </w:pPr>
    </w:p>
    <w:p w:rsidR="00A94296" w:rsidRPr="00A94296" w:rsidRDefault="00A94296" w:rsidP="00A94296">
      <w:pPr>
        <w:autoSpaceDE w:val="0"/>
        <w:autoSpaceDN w:val="0"/>
        <w:adjustRightInd w:val="0"/>
        <w:ind w:left="2832"/>
        <w:rPr>
          <w:rFonts w:ascii="Trebuchet MS" w:hAnsi="Trebuchet MS" w:cs="Trebuchet MS"/>
          <w:b/>
          <w:bCs/>
          <w:noProof/>
          <w:sz w:val="28"/>
          <w:szCs w:val="28"/>
        </w:rPr>
      </w:pPr>
    </w:p>
    <w:p w:rsidR="00A94296" w:rsidRPr="00A94296" w:rsidRDefault="00A94296" w:rsidP="00A94296">
      <w:pPr>
        <w:autoSpaceDE w:val="0"/>
        <w:autoSpaceDN w:val="0"/>
        <w:adjustRightInd w:val="0"/>
        <w:ind w:left="2832"/>
        <w:rPr>
          <w:rFonts w:ascii="Trebuchet MS" w:hAnsi="Trebuchet MS" w:cs="Trebuchet MS"/>
          <w:b/>
          <w:bCs/>
          <w:noProof/>
          <w:sz w:val="28"/>
          <w:szCs w:val="28"/>
        </w:rPr>
      </w:pPr>
    </w:p>
    <w:p w:rsidR="00A94296" w:rsidRPr="00A94296" w:rsidRDefault="00A94296" w:rsidP="00A94296">
      <w:pPr>
        <w:spacing w:before="20" w:after="20" w:line="280" w:lineRule="auto"/>
        <w:rPr>
          <w:rFonts w:ascii="Trebuchet MS" w:hAnsi="Trebuchet MS" w:cs="Arial"/>
          <w:noProof/>
          <w:color w:val="333333"/>
          <w:sz w:val="22"/>
          <w:szCs w:val="22"/>
        </w:rPr>
      </w:pPr>
      <w:r>
        <w:rPr>
          <w:rFonts w:ascii="Trebuchet MS" w:hAnsi="Trebuchet MS" w:cs="Arial"/>
          <w:noProof/>
          <w:color w:val="333333"/>
          <w:sz w:val="22"/>
          <w:szCs w:val="22"/>
        </w:rPr>
        <w:t xml:space="preserve">                                                                                                                                               </w:t>
      </w:r>
    </w:p>
    <w:p w:rsidR="00A94296" w:rsidRPr="00A94296" w:rsidRDefault="00A94296" w:rsidP="00A94296">
      <w:pPr>
        <w:spacing w:before="20" w:after="20" w:line="280" w:lineRule="auto"/>
        <w:rPr>
          <w:rFonts w:ascii="Trebuchet MS" w:hAnsi="Trebuchet MS" w:cs="Arial"/>
          <w:b/>
          <w:noProof/>
          <w:color w:val="333333"/>
          <w:sz w:val="22"/>
          <w:szCs w:val="22"/>
        </w:rPr>
      </w:pPr>
    </w:p>
    <w:p w:rsidR="00A94296" w:rsidRPr="00A94296" w:rsidRDefault="00A94296" w:rsidP="00A94296">
      <w:pPr>
        <w:spacing w:before="20" w:after="20" w:line="280" w:lineRule="auto"/>
        <w:rPr>
          <w:rFonts w:ascii="Trebuchet MS" w:hAnsi="Trebuchet MS" w:cs="Arial"/>
          <w:b/>
          <w:noProof/>
          <w:color w:val="333333"/>
          <w:sz w:val="22"/>
          <w:szCs w:val="22"/>
        </w:rPr>
      </w:pPr>
    </w:p>
    <w:p w:rsidR="00A94296" w:rsidRPr="00A94296" w:rsidRDefault="00A94296" w:rsidP="00A94296">
      <w:pPr>
        <w:spacing w:before="20" w:after="20" w:line="280" w:lineRule="auto"/>
        <w:rPr>
          <w:rFonts w:ascii="Trebuchet MS" w:hAnsi="Trebuchet MS" w:cs="Arial"/>
          <w:b/>
          <w:noProof/>
          <w:color w:val="333333"/>
          <w:sz w:val="22"/>
          <w:szCs w:val="22"/>
        </w:rPr>
      </w:pPr>
    </w:p>
    <w:p w:rsidR="00A94296" w:rsidRPr="00A94296" w:rsidRDefault="00A94296" w:rsidP="00A94296">
      <w:pPr>
        <w:autoSpaceDE w:val="0"/>
        <w:autoSpaceDN w:val="0"/>
        <w:adjustRightInd w:val="0"/>
        <w:ind w:left="2832"/>
        <w:rPr>
          <w:rFonts w:ascii="Trebuchet MS" w:hAnsi="Trebuchet MS" w:cs="Trebuchet MS"/>
          <w:b/>
          <w:bCs/>
          <w:noProof/>
          <w:sz w:val="28"/>
          <w:szCs w:val="28"/>
        </w:rPr>
      </w:pPr>
    </w:p>
    <w:p w:rsidR="00A94296" w:rsidRPr="00A94296" w:rsidRDefault="00A94296" w:rsidP="00A94296">
      <w:pPr>
        <w:autoSpaceDE w:val="0"/>
        <w:autoSpaceDN w:val="0"/>
        <w:adjustRightInd w:val="0"/>
        <w:ind w:left="2832"/>
        <w:rPr>
          <w:rFonts w:ascii="Trebuchet MS" w:hAnsi="Trebuchet MS" w:cs="Trebuchet MS"/>
          <w:b/>
          <w:bCs/>
          <w:noProof/>
          <w:sz w:val="28"/>
          <w:szCs w:val="28"/>
        </w:rPr>
      </w:pPr>
    </w:p>
    <w:p w:rsidR="00A94296" w:rsidRPr="00A94296" w:rsidRDefault="00A94296" w:rsidP="00A94296">
      <w:pPr>
        <w:autoSpaceDE w:val="0"/>
        <w:autoSpaceDN w:val="0"/>
        <w:adjustRightInd w:val="0"/>
        <w:ind w:left="2832"/>
        <w:rPr>
          <w:rFonts w:ascii="Trebuchet MS" w:hAnsi="Trebuchet MS" w:cs="Trebuchet MS"/>
          <w:b/>
          <w:bCs/>
          <w:noProof/>
          <w:sz w:val="28"/>
          <w:szCs w:val="28"/>
        </w:rPr>
      </w:pPr>
    </w:p>
    <w:p w:rsidR="00A94296" w:rsidRPr="00A94296" w:rsidRDefault="00A94296" w:rsidP="00A94296">
      <w:pPr>
        <w:autoSpaceDE w:val="0"/>
        <w:autoSpaceDN w:val="0"/>
        <w:adjustRightInd w:val="0"/>
        <w:ind w:left="2832"/>
        <w:rPr>
          <w:rFonts w:ascii="Trebuchet MS" w:hAnsi="Trebuchet MS" w:cs="Trebuchet MS"/>
          <w:b/>
          <w:bCs/>
          <w:noProof/>
          <w:sz w:val="28"/>
          <w:szCs w:val="28"/>
        </w:rPr>
      </w:pPr>
    </w:p>
    <w:p w:rsidR="00A94296" w:rsidRPr="00A94296" w:rsidRDefault="00A94296" w:rsidP="00A94296">
      <w:pPr>
        <w:autoSpaceDE w:val="0"/>
        <w:autoSpaceDN w:val="0"/>
        <w:adjustRightInd w:val="0"/>
        <w:ind w:left="2832"/>
        <w:rPr>
          <w:rFonts w:ascii="Trebuchet MS" w:hAnsi="Trebuchet MS" w:cs="Trebuchet MS"/>
          <w:b/>
          <w:bCs/>
          <w:noProof/>
          <w:sz w:val="28"/>
          <w:szCs w:val="28"/>
        </w:rPr>
      </w:pPr>
    </w:p>
    <w:p w:rsidR="00A94296" w:rsidRPr="00A94296" w:rsidRDefault="00A94296" w:rsidP="00A94296">
      <w:pPr>
        <w:autoSpaceDE w:val="0"/>
        <w:autoSpaceDN w:val="0"/>
        <w:adjustRightInd w:val="0"/>
        <w:rPr>
          <w:rFonts w:ascii="Trebuchet MS" w:hAnsi="Trebuchet MS" w:cs="Trebuchet MS"/>
          <w:b/>
          <w:bCs/>
          <w:noProof/>
          <w:sz w:val="28"/>
          <w:szCs w:val="28"/>
        </w:rPr>
      </w:pPr>
    </w:p>
    <w:p w:rsidR="00A94296" w:rsidRPr="00A94296" w:rsidRDefault="00A94296" w:rsidP="00A94296">
      <w:pPr>
        <w:autoSpaceDE w:val="0"/>
        <w:autoSpaceDN w:val="0"/>
        <w:adjustRightInd w:val="0"/>
        <w:ind w:left="2832"/>
        <w:rPr>
          <w:rFonts w:ascii="Trebuchet MS" w:hAnsi="Trebuchet MS" w:cs="Trebuchet MS"/>
          <w:b/>
          <w:bCs/>
          <w:noProof/>
          <w:sz w:val="28"/>
          <w:szCs w:val="28"/>
        </w:rPr>
      </w:pPr>
    </w:p>
    <w:p w:rsidR="00A94296" w:rsidRPr="00A94296" w:rsidRDefault="00A94296" w:rsidP="00A94296">
      <w:pPr>
        <w:autoSpaceDE w:val="0"/>
        <w:autoSpaceDN w:val="0"/>
        <w:adjustRightInd w:val="0"/>
        <w:ind w:left="2832"/>
        <w:rPr>
          <w:rFonts w:ascii="Trebuchet MS" w:hAnsi="Trebuchet MS" w:cs="Trebuchet MS"/>
          <w:b/>
          <w:bCs/>
          <w:noProof/>
          <w:sz w:val="28"/>
          <w:szCs w:val="28"/>
        </w:rPr>
      </w:pPr>
    </w:p>
    <w:p w:rsidR="00A94296" w:rsidRPr="002933BA" w:rsidRDefault="00A94296" w:rsidP="00A94296">
      <w:pPr>
        <w:autoSpaceDE w:val="0"/>
        <w:autoSpaceDN w:val="0"/>
        <w:adjustRightInd w:val="0"/>
        <w:ind w:left="2832"/>
        <w:rPr>
          <w:rFonts w:ascii="Trebuchet MS" w:hAnsi="Trebuchet MS" w:cs="Trebuchet MS"/>
          <w:b/>
          <w:bCs/>
          <w:noProof/>
          <w:sz w:val="28"/>
          <w:szCs w:val="28"/>
        </w:rPr>
      </w:pPr>
      <w:r w:rsidRPr="002933BA">
        <w:rPr>
          <w:rFonts w:ascii="Trebuchet MS" w:hAnsi="Trebuchet MS" w:cs="Trebuchet MS"/>
          <w:b/>
          <w:bCs/>
          <w:noProof/>
          <w:sz w:val="28"/>
          <w:szCs w:val="28"/>
        </w:rPr>
        <w:t xml:space="preserve">Pubblicato il </w:t>
      </w:r>
      <w:r w:rsidR="002933BA" w:rsidRPr="002933BA">
        <w:rPr>
          <w:rFonts w:ascii="Trebuchet MS" w:hAnsi="Trebuchet MS" w:cs="Trebuchet MS"/>
          <w:b/>
          <w:bCs/>
          <w:noProof/>
          <w:sz w:val="28"/>
          <w:szCs w:val="28"/>
        </w:rPr>
        <w:t>14</w:t>
      </w:r>
      <w:r w:rsidRPr="002933BA">
        <w:rPr>
          <w:rFonts w:ascii="Trebuchet MS" w:hAnsi="Trebuchet MS" w:cs="Trebuchet MS"/>
          <w:b/>
          <w:bCs/>
          <w:noProof/>
          <w:sz w:val="28"/>
          <w:szCs w:val="28"/>
        </w:rPr>
        <w:t>/06/2013</w:t>
      </w:r>
    </w:p>
    <w:p w:rsidR="00A94296" w:rsidRPr="00A94296" w:rsidRDefault="00A94296" w:rsidP="00A94296">
      <w:pPr>
        <w:autoSpaceDE w:val="0"/>
        <w:autoSpaceDN w:val="0"/>
        <w:adjustRightInd w:val="0"/>
        <w:ind w:left="2832"/>
        <w:rPr>
          <w:rFonts w:ascii="Trebuchet MS" w:hAnsi="Trebuchet MS" w:cs="Trebuchet MS"/>
          <w:b/>
          <w:bCs/>
          <w:noProof/>
          <w:sz w:val="28"/>
          <w:szCs w:val="28"/>
        </w:rPr>
      </w:pPr>
      <w:r w:rsidRPr="002933BA">
        <w:rPr>
          <w:rFonts w:ascii="Trebuchet MS" w:hAnsi="Trebuchet MS" w:cs="Trebuchet MS"/>
          <w:b/>
          <w:bCs/>
          <w:noProof/>
          <w:sz w:val="28"/>
          <w:szCs w:val="28"/>
        </w:rPr>
        <w:t xml:space="preserve">Termine di candidatura </w:t>
      </w:r>
      <w:r w:rsidR="00A41519" w:rsidRPr="002933BA">
        <w:rPr>
          <w:rFonts w:ascii="Trebuchet MS" w:hAnsi="Trebuchet MS" w:cs="Trebuchet MS"/>
          <w:b/>
          <w:bCs/>
          <w:noProof/>
          <w:sz w:val="28"/>
          <w:szCs w:val="28"/>
        </w:rPr>
        <w:t>30</w:t>
      </w:r>
      <w:r w:rsidRPr="002933BA">
        <w:rPr>
          <w:rFonts w:ascii="Trebuchet MS" w:hAnsi="Trebuchet MS" w:cs="Trebuchet MS"/>
          <w:b/>
          <w:bCs/>
          <w:noProof/>
          <w:sz w:val="28"/>
          <w:szCs w:val="28"/>
        </w:rPr>
        <w:t>/06/2013</w:t>
      </w:r>
    </w:p>
    <w:p w:rsidR="00A94296" w:rsidRPr="00A94296" w:rsidRDefault="00A94296" w:rsidP="00A94296">
      <w:pPr>
        <w:spacing w:before="20" w:after="20" w:line="280" w:lineRule="auto"/>
        <w:rPr>
          <w:rFonts w:ascii="Trebuchet MS" w:hAnsi="Trebuchet MS" w:cs="Trebuchet MS"/>
          <w:b/>
          <w:bCs/>
          <w:noProof/>
          <w:sz w:val="28"/>
          <w:szCs w:val="28"/>
        </w:rPr>
      </w:pPr>
    </w:p>
    <w:p w:rsidR="00A94296" w:rsidRPr="00A94296" w:rsidRDefault="00A94296" w:rsidP="00A94296">
      <w:pPr>
        <w:spacing w:before="20" w:after="20" w:line="280" w:lineRule="auto"/>
        <w:rPr>
          <w:rFonts w:ascii="Trebuchet MS" w:hAnsi="Trebuchet MS" w:cs="Arial"/>
          <w:b/>
          <w:noProof/>
          <w:color w:val="333333"/>
          <w:sz w:val="22"/>
          <w:szCs w:val="22"/>
        </w:rPr>
      </w:pPr>
    </w:p>
    <w:p w:rsidR="00A94296" w:rsidRPr="00A94296" w:rsidRDefault="00A94296" w:rsidP="00A94296">
      <w:pPr>
        <w:spacing w:before="20" w:after="20" w:line="280" w:lineRule="auto"/>
        <w:rPr>
          <w:rFonts w:ascii="Trebuchet MS" w:hAnsi="Trebuchet MS" w:cs="Arial"/>
          <w:b/>
          <w:noProof/>
          <w:color w:val="333333"/>
          <w:sz w:val="22"/>
          <w:szCs w:val="22"/>
        </w:rPr>
      </w:pPr>
      <w:r>
        <w:rPr>
          <w:rFonts w:ascii="Trebuchet MS" w:hAnsi="Trebuchet MS" w:cs="Arial"/>
          <w:b/>
          <w:bCs/>
          <w:noProof/>
          <w:color w:val="333333"/>
          <w:sz w:val="22"/>
          <w:szCs w:val="22"/>
        </w:rPr>
        <w:lastRenderedPageBreak/>
        <w:t>INVITO PUBBLICO</w:t>
      </w:r>
    </w:p>
    <w:p w:rsidR="00A94296" w:rsidRPr="00A94296" w:rsidRDefault="00A94296" w:rsidP="00A94296">
      <w:pPr>
        <w:spacing w:before="20" w:after="20" w:line="280" w:lineRule="auto"/>
        <w:jc w:val="both"/>
        <w:rPr>
          <w:rFonts w:ascii="Trebuchet MS" w:hAnsi="Trebuchet MS" w:cs="Arial"/>
          <w:noProof/>
          <w:color w:val="333333"/>
          <w:sz w:val="22"/>
          <w:szCs w:val="22"/>
        </w:rPr>
      </w:pPr>
      <w:r>
        <w:rPr>
          <w:rFonts w:ascii="Trebuchet MS" w:hAnsi="Trebuchet MS" w:cs="Arial"/>
          <w:b/>
          <w:bCs/>
          <w:noProof/>
          <w:color w:val="333333"/>
          <w:sz w:val="22"/>
          <w:szCs w:val="22"/>
        </w:rPr>
        <w:t xml:space="preserve">Il progetto T-lab </w:t>
      </w:r>
      <w:r>
        <w:rPr>
          <w:rFonts w:ascii="Trebuchet MS" w:hAnsi="Trebuchet MS" w:cs="Arial"/>
          <w:noProof/>
          <w:color w:val="333333"/>
          <w:sz w:val="22"/>
          <w:szCs w:val="22"/>
        </w:rPr>
        <w:t xml:space="preserve">(www.tourism-lab.eu), finanziato nell’ambito del Programma per la cooperazione transfrontaliera Italia - Slovenia 2007-2013 dal Fondo europeo per lo sviluppo regionale e dai fondi nazionali, ha come </w:t>
      </w:r>
      <w:r>
        <w:rPr>
          <w:rFonts w:ascii="Trebuchet MS" w:hAnsi="Trebuchet MS" w:cs="Arial"/>
          <w:b/>
          <w:bCs/>
          <w:noProof/>
          <w:color w:val="333333"/>
          <w:sz w:val="22"/>
          <w:szCs w:val="22"/>
        </w:rPr>
        <w:t>obiettivo</w:t>
      </w:r>
      <w:r>
        <w:rPr>
          <w:rFonts w:ascii="Trebuchet MS" w:hAnsi="Trebuchet MS" w:cs="Arial"/>
          <w:noProof/>
          <w:color w:val="333333"/>
          <w:sz w:val="22"/>
          <w:szCs w:val="22"/>
        </w:rPr>
        <w:t xml:space="preserve"> l’organizzazione di attività per la realizzazione di nuovi progetti turistici e la diffusione di approcci innovativi nel turismo al fine di creare nuove opportunità e collaborazioni tra l’Italia e la Slovenia. Il progetto T-lab rappresenta l’ampliamento e il consolidamento del progetto Banca delle opportunità turistiche della Slovenia (BTPS) sul territorio transfrontaliero italo - sloveno. </w:t>
      </w:r>
    </w:p>
    <w:p w:rsidR="00A94296" w:rsidRPr="00A94296" w:rsidRDefault="00A94296" w:rsidP="00A94296">
      <w:pPr>
        <w:spacing w:before="20" w:after="20" w:line="280" w:lineRule="auto"/>
        <w:jc w:val="both"/>
        <w:rPr>
          <w:rFonts w:ascii="Trebuchet MS" w:hAnsi="Trebuchet MS" w:cs="Arial"/>
          <w:noProof/>
          <w:color w:val="333333"/>
          <w:sz w:val="22"/>
          <w:szCs w:val="22"/>
        </w:rPr>
      </w:pPr>
    </w:p>
    <w:p w:rsidR="00A94296" w:rsidRPr="00A94296" w:rsidRDefault="00A94296" w:rsidP="00A94296">
      <w:pPr>
        <w:spacing w:before="20" w:after="20" w:line="280" w:lineRule="auto"/>
        <w:jc w:val="both"/>
        <w:rPr>
          <w:rFonts w:ascii="Trebuchet MS" w:hAnsi="Trebuchet MS" w:cs="Arial"/>
          <w:noProof/>
          <w:color w:val="333333"/>
          <w:sz w:val="22"/>
          <w:szCs w:val="22"/>
        </w:rPr>
      </w:pPr>
      <w:r>
        <w:rPr>
          <w:rFonts w:ascii="Trebuchet MS" w:hAnsi="Trebuchet MS" w:cs="Arial"/>
          <w:noProof/>
          <w:color w:val="333333"/>
          <w:sz w:val="22"/>
          <w:szCs w:val="22"/>
        </w:rPr>
        <w:t xml:space="preserve">Il periodo 2014-2018 sarà caratterizzato dalla commemorazione dei </w:t>
      </w:r>
      <w:r>
        <w:rPr>
          <w:rFonts w:ascii="Trebuchet MS" w:hAnsi="Trebuchet MS" w:cs="Arial"/>
          <w:b/>
          <w:bCs/>
          <w:noProof/>
          <w:color w:val="333333"/>
          <w:sz w:val="22"/>
          <w:szCs w:val="22"/>
        </w:rPr>
        <w:t>centenari legati alla prima guerra mondiale</w:t>
      </w:r>
      <w:r>
        <w:rPr>
          <w:rFonts w:ascii="Trebuchet MS" w:hAnsi="Trebuchet MS" w:cs="Arial"/>
          <w:noProof/>
          <w:color w:val="333333"/>
          <w:sz w:val="22"/>
          <w:szCs w:val="22"/>
        </w:rPr>
        <w:t xml:space="preserve"> ed agli eventi sul fronte isontino. Queste ricorrenze rappresentano, inoltre, un’importante occasione per consolidare la collaborazione transfrontaliera tra l’Italia e la Slovenia nonché per lo sviluppo e la promozione del turismo. </w:t>
      </w:r>
    </w:p>
    <w:p w:rsidR="00A94296" w:rsidRPr="00A94296" w:rsidRDefault="00A94296" w:rsidP="00A94296">
      <w:pPr>
        <w:spacing w:before="20" w:after="20" w:line="280" w:lineRule="auto"/>
        <w:jc w:val="both"/>
        <w:rPr>
          <w:rFonts w:ascii="Trebuchet MS" w:hAnsi="Trebuchet MS" w:cs="Arial"/>
          <w:noProof/>
          <w:color w:val="333333"/>
          <w:sz w:val="22"/>
          <w:szCs w:val="22"/>
        </w:rPr>
      </w:pPr>
    </w:p>
    <w:p w:rsidR="00A94296" w:rsidRPr="00A94296" w:rsidRDefault="00A94296" w:rsidP="00A94296">
      <w:pPr>
        <w:spacing w:before="20" w:after="20" w:line="280" w:lineRule="auto"/>
        <w:jc w:val="both"/>
        <w:rPr>
          <w:rFonts w:ascii="Trebuchet MS" w:hAnsi="Trebuchet MS" w:cs="Arial"/>
          <w:noProof/>
          <w:color w:val="333333"/>
          <w:sz w:val="22"/>
          <w:szCs w:val="22"/>
        </w:rPr>
      </w:pPr>
      <w:r>
        <w:rPr>
          <w:rFonts w:ascii="Trebuchet MS" w:hAnsi="Trebuchet MS" w:cs="Arial"/>
          <w:noProof/>
          <w:color w:val="333333"/>
          <w:sz w:val="22"/>
          <w:szCs w:val="22"/>
        </w:rPr>
        <w:t>Con il presente invito pubblico alla creazione di pacchetti turistici si desidera</w:t>
      </w:r>
      <w:r>
        <w:rPr>
          <w:rFonts w:ascii="Trebuchet MS" w:hAnsi="Trebuchet MS" w:cs="Arial"/>
          <w:b/>
          <w:bCs/>
          <w:noProof/>
          <w:color w:val="333333"/>
          <w:sz w:val="22"/>
          <w:szCs w:val="22"/>
        </w:rPr>
        <w:t xml:space="preserve"> promuovere la definizione di nuovi pacchetti turistici integrati sul tema della prima guerra mondiale.</w:t>
      </w:r>
      <w:r>
        <w:rPr>
          <w:rFonts w:ascii="Trebuchet MS" w:hAnsi="Trebuchet MS" w:cs="Arial"/>
          <w:noProof/>
          <w:color w:val="333333"/>
          <w:sz w:val="22"/>
          <w:szCs w:val="22"/>
        </w:rPr>
        <w:t xml:space="preserve"> S’intende inoltre coinvolgere i fornitori dei pacchetti turistici selezionati nelle prossime attività del progetto T-lab: laboratorio e attività di promozione (dépliant, portale). Se si riscontrerà l’interesse, si promuoverà la creazione di una rete di fornitori desiderosi di sviluppare e promuovere congiuntamente prodotti sul tema della prima guerra mondiale. </w:t>
      </w:r>
    </w:p>
    <w:p w:rsidR="00A94296" w:rsidRPr="00A94296" w:rsidRDefault="00A94296" w:rsidP="00A94296">
      <w:pPr>
        <w:spacing w:before="20" w:after="20" w:line="280" w:lineRule="auto"/>
        <w:jc w:val="both"/>
        <w:rPr>
          <w:rFonts w:ascii="Trebuchet MS" w:hAnsi="Trebuchet MS" w:cs="Arial"/>
          <w:noProof/>
          <w:color w:val="333333"/>
          <w:sz w:val="22"/>
          <w:szCs w:val="22"/>
        </w:rPr>
      </w:pPr>
    </w:p>
    <w:p w:rsidR="00A94296" w:rsidRPr="00A94296" w:rsidRDefault="00A94296" w:rsidP="00A94296">
      <w:pPr>
        <w:spacing w:before="20" w:after="20" w:line="280" w:lineRule="auto"/>
        <w:jc w:val="both"/>
        <w:rPr>
          <w:rFonts w:ascii="Trebuchet MS" w:hAnsi="Trebuchet MS" w:cs="Arial"/>
          <w:noProof/>
          <w:color w:val="000000"/>
          <w:sz w:val="22"/>
          <w:szCs w:val="22"/>
        </w:rPr>
      </w:pPr>
      <w:r>
        <w:rPr>
          <w:rFonts w:ascii="Trebuchet MS" w:hAnsi="Trebuchet MS" w:cs="Arial"/>
          <w:noProof/>
          <w:color w:val="333333"/>
          <w:sz w:val="22"/>
          <w:szCs w:val="22"/>
        </w:rPr>
        <w:t xml:space="preserve">Nel quadro dell’invito pubblico possono presentare la propria candidatura persone fisiche e giuridiche. </w:t>
      </w:r>
      <w:r>
        <w:rPr>
          <w:rFonts w:ascii="Trebuchet MS" w:hAnsi="Trebuchet MS" w:cs="Arial"/>
          <w:noProof/>
          <w:color w:val="000000"/>
          <w:sz w:val="22"/>
          <w:szCs w:val="22"/>
        </w:rPr>
        <w:t>Le persone giuridiche promotrici del progetto devono avere la propria sede o la sede operativa sull’area ammissibile. Se il promotore del progetto è una persone fisica, questa deve essere residente sull’area ammissibile.</w:t>
      </w:r>
    </w:p>
    <w:p w:rsidR="00A94296" w:rsidRPr="00A94296" w:rsidRDefault="00A94296" w:rsidP="00A94296">
      <w:pPr>
        <w:spacing w:before="20" w:after="20" w:line="280" w:lineRule="auto"/>
        <w:jc w:val="both"/>
        <w:rPr>
          <w:rFonts w:ascii="Trebuchet MS" w:hAnsi="Trebuchet MS" w:cs="Arial"/>
          <w:noProof/>
          <w:color w:val="000000"/>
          <w:sz w:val="22"/>
          <w:szCs w:val="22"/>
        </w:rPr>
      </w:pPr>
    </w:p>
    <w:p w:rsidR="00A94296" w:rsidRPr="00A94296" w:rsidRDefault="00A94296" w:rsidP="00A94296">
      <w:pPr>
        <w:spacing w:before="20" w:after="20" w:line="280" w:lineRule="auto"/>
        <w:jc w:val="both"/>
        <w:rPr>
          <w:rFonts w:ascii="Trebuchet MS" w:hAnsi="Trebuchet MS" w:cs="Arial"/>
          <w:b/>
          <w:noProof/>
          <w:color w:val="333333"/>
          <w:sz w:val="22"/>
          <w:szCs w:val="22"/>
        </w:rPr>
      </w:pPr>
      <w:r>
        <w:rPr>
          <w:rFonts w:ascii="Trebuchet MS" w:hAnsi="Trebuchet MS" w:cs="Arial"/>
          <w:b/>
          <w:bCs/>
          <w:noProof/>
          <w:color w:val="333333"/>
          <w:sz w:val="22"/>
          <w:szCs w:val="22"/>
          <w:highlight w:val="white"/>
        </w:rPr>
        <w:t>Per la Repubblica di Slovenia</w:t>
      </w:r>
    </w:p>
    <w:p w:rsidR="00A94296" w:rsidRPr="00A94296" w:rsidRDefault="00A94296" w:rsidP="00A94296">
      <w:pPr>
        <w:numPr>
          <w:ilvl w:val="0"/>
          <w:numId w:val="15"/>
        </w:numPr>
        <w:spacing w:before="20" w:after="20" w:line="280" w:lineRule="auto"/>
        <w:ind w:hanging="359"/>
        <w:jc w:val="both"/>
        <w:rPr>
          <w:rFonts w:ascii="Trebuchet MS" w:hAnsi="Trebuchet MS" w:cs="Arial"/>
          <w:noProof/>
          <w:color w:val="333333"/>
          <w:sz w:val="22"/>
          <w:szCs w:val="22"/>
        </w:rPr>
      </w:pPr>
      <w:r>
        <w:rPr>
          <w:rFonts w:ascii="Trebuchet MS" w:hAnsi="Trebuchet MS" w:cs="Arial"/>
          <w:noProof/>
          <w:color w:val="333333"/>
          <w:sz w:val="22"/>
          <w:szCs w:val="22"/>
        </w:rPr>
        <w:t>Regione statistica Goriška</w:t>
      </w:r>
    </w:p>
    <w:p w:rsidR="00A94296" w:rsidRPr="00A94296" w:rsidRDefault="00A94296" w:rsidP="00A94296">
      <w:pPr>
        <w:numPr>
          <w:ilvl w:val="0"/>
          <w:numId w:val="15"/>
        </w:numPr>
        <w:spacing w:before="20" w:after="20" w:line="280" w:lineRule="auto"/>
        <w:ind w:hanging="359"/>
        <w:jc w:val="both"/>
        <w:rPr>
          <w:rFonts w:ascii="Trebuchet MS" w:hAnsi="Trebuchet MS" w:cs="Arial"/>
          <w:noProof/>
          <w:color w:val="333333"/>
          <w:sz w:val="22"/>
          <w:szCs w:val="22"/>
        </w:rPr>
      </w:pPr>
      <w:r>
        <w:rPr>
          <w:rFonts w:ascii="Trebuchet MS" w:hAnsi="Trebuchet MS" w:cs="Arial"/>
          <w:noProof/>
          <w:color w:val="333333"/>
          <w:sz w:val="22"/>
          <w:szCs w:val="22"/>
        </w:rPr>
        <w:t>Regione statistica Obalno-kraška</w:t>
      </w:r>
    </w:p>
    <w:p w:rsidR="00A94296" w:rsidRPr="00A94296" w:rsidRDefault="00A94296" w:rsidP="00A94296">
      <w:pPr>
        <w:numPr>
          <w:ilvl w:val="0"/>
          <w:numId w:val="15"/>
        </w:numPr>
        <w:spacing w:before="20" w:after="20" w:line="280" w:lineRule="auto"/>
        <w:ind w:hanging="359"/>
        <w:jc w:val="both"/>
        <w:rPr>
          <w:rFonts w:ascii="Trebuchet MS" w:hAnsi="Trebuchet MS" w:cs="Arial"/>
          <w:noProof/>
          <w:color w:val="333333"/>
          <w:sz w:val="22"/>
          <w:szCs w:val="22"/>
        </w:rPr>
      </w:pPr>
      <w:r>
        <w:rPr>
          <w:rFonts w:ascii="Trebuchet MS" w:hAnsi="Trebuchet MS" w:cs="Arial"/>
          <w:noProof/>
          <w:color w:val="333333"/>
          <w:sz w:val="22"/>
          <w:szCs w:val="22"/>
        </w:rPr>
        <w:t>Regione statistica Gorenjska</w:t>
      </w:r>
    </w:p>
    <w:p w:rsidR="00A94296" w:rsidRPr="00A94296" w:rsidRDefault="00A94296" w:rsidP="00A94296">
      <w:pPr>
        <w:numPr>
          <w:ilvl w:val="0"/>
          <w:numId w:val="15"/>
        </w:numPr>
        <w:spacing w:line="288" w:lineRule="auto"/>
        <w:ind w:hanging="359"/>
        <w:jc w:val="both"/>
        <w:rPr>
          <w:rFonts w:ascii="Trebuchet MS" w:hAnsi="Trebuchet MS" w:cs="Arial"/>
          <w:noProof/>
          <w:color w:val="333333"/>
          <w:sz w:val="22"/>
          <w:szCs w:val="22"/>
        </w:rPr>
      </w:pPr>
      <w:r>
        <w:rPr>
          <w:rFonts w:ascii="Trebuchet MS" w:hAnsi="Trebuchet MS" w:cs="Arial"/>
          <w:noProof/>
          <w:color w:val="333333"/>
          <w:sz w:val="22"/>
          <w:szCs w:val="22"/>
        </w:rPr>
        <w:t>Regione statistica Osrednjeslovenska</w:t>
      </w:r>
    </w:p>
    <w:p w:rsidR="00A94296" w:rsidRPr="00A94296" w:rsidRDefault="00A94296" w:rsidP="00A94296">
      <w:pPr>
        <w:numPr>
          <w:ilvl w:val="0"/>
          <w:numId w:val="15"/>
        </w:numPr>
        <w:spacing w:line="288" w:lineRule="auto"/>
        <w:ind w:hanging="359"/>
        <w:jc w:val="both"/>
        <w:rPr>
          <w:rFonts w:ascii="Trebuchet MS" w:hAnsi="Trebuchet MS" w:cs="Arial"/>
          <w:noProof/>
          <w:color w:val="333333"/>
          <w:sz w:val="22"/>
          <w:szCs w:val="22"/>
        </w:rPr>
      </w:pPr>
      <w:r>
        <w:rPr>
          <w:rFonts w:ascii="Trebuchet MS" w:hAnsi="Trebuchet MS" w:cs="Arial"/>
          <w:noProof/>
          <w:color w:val="333333"/>
          <w:sz w:val="22"/>
          <w:szCs w:val="22"/>
          <w:highlight w:val="white"/>
        </w:rPr>
        <w:t xml:space="preserve">Regione statistica Notranjsko-kraška </w:t>
      </w:r>
    </w:p>
    <w:p w:rsidR="00A94296" w:rsidRPr="00A94296" w:rsidRDefault="00A94296" w:rsidP="00A94296">
      <w:pPr>
        <w:spacing w:line="288" w:lineRule="auto"/>
        <w:jc w:val="both"/>
        <w:rPr>
          <w:rFonts w:ascii="Trebuchet MS" w:hAnsi="Trebuchet MS" w:cs="Arial"/>
          <w:b/>
          <w:noProof/>
          <w:color w:val="333333"/>
          <w:sz w:val="22"/>
          <w:szCs w:val="22"/>
          <w:highlight w:val="white"/>
        </w:rPr>
      </w:pPr>
    </w:p>
    <w:p w:rsidR="00A94296" w:rsidRPr="00A94296" w:rsidRDefault="00A94296" w:rsidP="00A94296">
      <w:pPr>
        <w:spacing w:line="288" w:lineRule="auto"/>
        <w:jc w:val="both"/>
        <w:rPr>
          <w:rFonts w:ascii="Trebuchet MS" w:hAnsi="Trebuchet MS" w:cs="Arial"/>
          <w:b/>
          <w:noProof/>
          <w:color w:val="333333"/>
          <w:sz w:val="22"/>
          <w:szCs w:val="22"/>
        </w:rPr>
      </w:pPr>
      <w:r>
        <w:rPr>
          <w:rFonts w:ascii="Trebuchet MS" w:hAnsi="Trebuchet MS" w:cs="Arial"/>
          <w:b/>
          <w:bCs/>
          <w:noProof/>
          <w:color w:val="333333"/>
          <w:sz w:val="22"/>
          <w:szCs w:val="22"/>
          <w:highlight w:val="white"/>
        </w:rPr>
        <w:t>Per la Repubblica Italiana</w:t>
      </w:r>
    </w:p>
    <w:p w:rsidR="00A94296" w:rsidRPr="00A94296" w:rsidRDefault="00A94296" w:rsidP="00A94296">
      <w:pPr>
        <w:spacing w:line="288" w:lineRule="auto"/>
        <w:jc w:val="both"/>
        <w:rPr>
          <w:rFonts w:ascii="Trebuchet MS" w:hAnsi="Trebuchet MS" w:cs="Arial"/>
          <w:i/>
          <w:noProof/>
          <w:color w:val="333333"/>
          <w:sz w:val="22"/>
          <w:szCs w:val="22"/>
        </w:rPr>
      </w:pPr>
      <w:r>
        <w:rPr>
          <w:rFonts w:ascii="Trebuchet MS" w:hAnsi="Trebuchet MS" w:cs="Arial"/>
          <w:i/>
          <w:iCs/>
          <w:noProof/>
          <w:color w:val="333333"/>
          <w:sz w:val="22"/>
          <w:szCs w:val="22"/>
          <w:highlight w:val="white"/>
        </w:rPr>
        <w:t>Per la Regione Friuli Venezia Giulia</w:t>
      </w:r>
    </w:p>
    <w:p w:rsidR="00A94296" w:rsidRPr="00A94296" w:rsidRDefault="00A94296" w:rsidP="00A94296">
      <w:pPr>
        <w:numPr>
          <w:ilvl w:val="0"/>
          <w:numId w:val="14"/>
        </w:numPr>
        <w:spacing w:line="276" w:lineRule="auto"/>
        <w:ind w:hanging="359"/>
        <w:rPr>
          <w:rFonts w:ascii="Trebuchet MS" w:hAnsi="Trebuchet MS" w:cs="Arial"/>
          <w:noProof/>
          <w:color w:val="333333"/>
          <w:sz w:val="22"/>
          <w:szCs w:val="22"/>
        </w:rPr>
      </w:pPr>
      <w:r>
        <w:rPr>
          <w:rFonts w:ascii="Trebuchet MS" w:hAnsi="Trebuchet MS" w:cs="Arial"/>
          <w:noProof/>
          <w:color w:val="333333"/>
          <w:sz w:val="22"/>
          <w:szCs w:val="22"/>
          <w:highlight w:val="white"/>
        </w:rPr>
        <w:t>Provincia di Trieste</w:t>
      </w:r>
    </w:p>
    <w:p w:rsidR="00A94296" w:rsidRPr="00A94296" w:rsidRDefault="00A94296" w:rsidP="00A94296">
      <w:pPr>
        <w:numPr>
          <w:ilvl w:val="0"/>
          <w:numId w:val="14"/>
        </w:numPr>
        <w:spacing w:line="276" w:lineRule="auto"/>
        <w:ind w:hanging="359"/>
        <w:rPr>
          <w:rFonts w:ascii="Trebuchet MS" w:hAnsi="Trebuchet MS" w:cs="Arial"/>
          <w:noProof/>
          <w:color w:val="333333"/>
          <w:sz w:val="22"/>
          <w:szCs w:val="22"/>
        </w:rPr>
      </w:pPr>
      <w:r>
        <w:rPr>
          <w:rFonts w:ascii="Trebuchet MS" w:hAnsi="Trebuchet MS" w:cs="Arial"/>
          <w:noProof/>
          <w:color w:val="333333"/>
          <w:sz w:val="22"/>
          <w:szCs w:val="22"/>
          <w:highlight w:val="white"/>
        </w:rPr>
        <w:t>Provincia di Gorizia</w:t>
      </w:r>
    </w:p>
    <w:p w:rsidR="00A94296" w:rsidRPr="00A94296" w:rsidRDefault="00A94296" w:rsidP="00A94296">
      <w:pPr>
        <w:numPr>
          <w:ilvl w:val="0"/>
          <w:numId w:val="14"/>
        </w:numPr>
        <w:spacing w:line="276" w:lineRule="auto"/>
        <w:ind w:hanging="359"/>
        <w:rPr>
          <w:rFonts w:ascii="Trebuchet MS" w:hAnsi="Trebuchet MS" w:cs="Arial"/>
          <w:noProof/>
          <w:color w:val="333333"/>
          <w:sz w:val="22"/>
          <w:szCs w:val="22"/>
        </w:rPr>
      </w:pPr>
      <w:r>
        <w:rPr>
          <w:rFonts w:ascii="Trebuchet MS" w:hAnsi="Trebuchet MS" w:cs="Arial"/>
          <w:noProof/>
          <w:color w:val="333333"/>
          <w:sz w:val="22"/>
          <w:szCs w:val="22"/>
          <w:highlight w:val="white"/>
        </w:rPr>
        <w:t>Provincia di Udine</w:t>
      </w:r>
    </w:p>
    <w:p w:rsidR="00A94296" w:rsidRPr="00A94296" w:rsidRDefault="00A94296" w:rsidP="00A94296">
      <w:pPr>
        <w:numPr>
          <w:ilvl w:val="0"/>
          <w:numId w:val="14"/>
        </w:numPr>
        <w:spacing w:line="276" w:lineRule="auto"/>
        <w:ind w:hanging="359"/>
        <w:rPr>
          <w:rFonts w:ascii="Trebuchet MS" w:hAnsi="Trebuchet MS" w:cs="Arial"/>
          <w:noProof/>
          <w:color w:val="333333"/>
          <w:sz w:val="22"/>
          <w:szCs w:val="22"/>
        </w:rPr>
      </w:pPr>
      <w:r>
        <w:rPr>
          <w:rFonts w:ascii="Trebuchet MS" w:hAnsi="Trebuchet MS" w:cs="Arial"/>
          <w:noProof/>
          <w:color w:val="333333"/>
          <w:sz w:val="22"/>
          <w:szCs w:val="22"/>
          <w:highlight w:val="white"/>
        </w:rPr>
        <w:t>Provincia di Pordenone</w:t>
      </w:r>
    </w:p>
    <w:p w:rsidR="00A94296" w:rsidRPr="00A94296" w:rsidRDefault="00A94296" w:rsidP="00A94296">
      <w:pPr>
        <w:spacing w:line="276" w:lineRule="auto"/>
        <w:rPr>
          <w:rFonts w:ascii="Trebuchet MS" w:hAnsi="Trebuchet MS" w:cs="Arial"/>
          <w:noProof/>
          <w:color w:val="000000"/>
          <w:sz w:val="22"/>
          <w:szCs w:val="22"/>
        </w:rPr>
      </w:pPr>
    </w:p>
    <w:p w:rsidR="00A94296" w:rsidRPr="00A94296" w:rsidRDefault="00A94296" w:rsidP="00A94296">
      <w:pPr>
        <w:spacing w:line="288" w:lineRule="auto"/>
        <w:jc w:val="both"/>
        <w:rPr>
          <w:rFonts w:ascii="Trebuchet MS" w:hAnsi="Trebuchet MS" w:cs="Arial"/>
          <w:i/>
          <w:noProof/>
          <w:color w:val="333333"/>
          <w:sz w:val="22"/>
          <w:szCs w:val="22"/>
        </w:rPr>
      </w:pPr>
      <w:r>
        <w:rPr>
          <w:rFonts w:ascii="Trebuchet MS" w:hAnsi="Trebuchet MS" w:cs="Arial"/>
          <w:i/>
          <w:iCs/>
          <w:noProof/>
          <w:color w:val="333333"/>
          <w:sz w:val="22"/>
          <w:szCs w:val="22"/>
          <w:highlight w:val="white"/>
        </w:rPr>
        <w:lastRenderedPageBreak/>
        <w:t>Per la Regione Veneto:</w:t>
      </w:r>
    </w:p>
    <w:p w:rsidR="00A94296" w:rsidRPr="00A94296" w:rsidRDefault="00A94296" w:rsidP="00A94296">
      <w:pPr>
        <w:numPr>
          <w:ilvl w:val="0"/>
          <w:numId w:val="13"/>
        </w:numPr>
        <w:spacing w:line="276" w:lineRule="auto"/>
        <w:ind w:hanging="359"/>
        <w:rPr>
          <w:rFonts w:ascii="Trebuchet MS" w:hAnsi="Trebuchet MS" w:cs="Arial"/>
          <w:noProof/>
          <w:color w:val="333333"/>
          <w:sz w:val="22"/>
          <w:szCs w:val="22"/>
        </w:rPr>
      </w:pPr>
      <w:r>
        <w:rPr>
          <w:rFonts w:ascii="Trebuchet MS" w:hAnsi="Trebuchet MS" w:cs="Arial"/>
          <w:noProof/>
          <w:color w:val="333333"/>
          <w:sz w:val="22"/>
          <w:szCs w:val="22"/>
          <w:highlight w:val="white"/>
        </w:rPr>
        <w:t>Provincia di Venezia</w:t>
      </w:r>
    </w:p>
    <w:p w:rsidR="00A94296" w:rsidRPr="00A94296" w:rsidRDefault="00A94296" w:rsidP="00A94296">
      <w:pPr>
        <w:numPr>
          <w:ilvl w:val="0"/>
          <w:numId w:val="13"/>
        </w:numPr>
        <w:spacing w:line="276" w:lineRule="auto"/>
        <w:ind w:hanging="359"/>
        <w:rPr>
          <w:rFonts w:ascii="Trebuchet MS" w:hAnsi="Trebuchet MS" w:cs="Arial"/>
          <w:noProof/>
          <w:color w:val="333333"/>
          <w:sz w:val="22"/>
          <w:szCs w:val="22"/>
        </w:rPr>
      </w:pPr>
      <w:r>
        <w:rPr>
          <w:rFonts w:ascii="Trebuchet MS" w:hAnsi="Trebuchet MS" w:cs="Arial"/>
          <w:noProof/>
          <w:color w:val="333333"/>
          <w:sz w:val="22"/>
          <w:szCs w:val="22"/>
          <w:highlight w:val="white"/>
        </w:rPr>
        <w:t>Provincia di Rovigo</w:t>
      </w:r>
    </w:p>
    <w:p w:rsidR="00A94296" w:rsidRPr="00A94296" w:rsidRDefault="00A94296" w:rsidP="00A94296">
      <w:pPr>
        <w:numPr>
          <w:ilvl w:val="0"/>
          <w:numId w:val="13"/>
        </w:numPr>
        <w:spacing w:line="276" w:lineRule="auto"/>
        <w:ind w:hanging="359"/>
        <w:rPr>
          <w:rFonts w:ascii="Trebuchet MS" w:hAnsi="Trebuchet MS" w:cs="Arial"/>
          <w:noProof/>
          <w:color w:val="333333"/>
          <w:sz w:val="22"/>
          <w:szCs w:val="22"/>
        </w:rPr>
      </w:pPr>
      <w:r>
        <w:rPr>
          <w:rFonts w:ascii="Trebuchet MS" w:hAnsi="Trebuchet MS" w:cs="Arial"/>
          <w:noProof/>
          <w:color w:val="333333"/>
          <w:sz w:val="22"/>
          <w:szCs w:val="22"/>
          <w:highlight w:val="white"/>
        </w:rPr>
        <w:t>Provincia di Padova</w:t>
      </w:r>
    </w:p>
    <w:p w:rsidR="00A94296" w:rsidRPr="00A94296" w:rsidRDefault="00A94296" w:rsidP="00A94296">
      <w:pPr>
        <w:numPr>
          <w:ilvl w:val="0"/>
          <w:numId w:val="13"/>
        </w:numPr>
        <w:spacing w:line="276" w:lineRule="auto"/>
        <w:ind w:hanging="359"/>
        <w:rPr>
          <w:rFonts w:ascii="Trebuchet MS" w:hAnsi="Trebuchet MS" w:cs="Arial"/>
          <w:noProof/>
          <w:color w:val="333333"/>
          <w:sz w:val="22"/>
          <w:szCs w:val="22"/>
        </w:rPr>
      </w:pPr>
      <w:r>
        <w:rPr>
          <w:rFonts w:ascii="Trebuchet MS" w:hAnsi="Trebuchet MS" w:cs="Arial"/>
          <w:noProof/>
          <w:color w:val="333333"/>
          <w:sz w:val="22"/>
          <w:szCs w:val="22"/>
          <w:highlight w:val="white"/>
        </w:rPr>
        <w:t xml:space="preserve">Provincia di Treviso </w:t>
      </w:r>
    </w:p>
    <w:p w:rsidR="00A94296" w:rsidRPr="00A94296" w:rsidRDefault="00A94296" w:rsidP="00A94296">
      <w:pPr>
        <w:spacing w:line="276" w:lineRule="auto"/>
        <w:rPr>
          <w:rFonts w:ascii="Trebuchet MS" w:hAnsi="Trebuchet MS" w:cs="Arial"/>
          <w:noProof/>
          <w:color w:val="000000"/>
          <w:sz w:val="22"/>
          <w:szCs w:val="22"/>
        </w:rPr>
      </w:pPr>
    </w:p>
    <w:p w:rsidR="00A94296" w:rsidRPr="00A94296" w:rsidRDefault="00A94296" w:rsidP="00A94296">
      <w:pPr>
        <w:spacing w:line="288" w:lineRule="auto"/>
        <w:jc w:val="both"/>
        <w:rPr>
          <w:rFonts w:ascii="Trebuchet MS" w:hAnsi="Trebuchet MS" w:cs="Arial"/>
          <w:i/>
          <w:noProof/>
          <w:color w:val="333333"/>
          <w:sz w:val="22"/>
          <w:szCs w:val="22"/>
        </w:rPr>
      </w:pPr>
      <w:r>
        <w:rPr>
          <w:rFonts w:ascii="Trebuchet MS" w:hAnsi="Trebuchet MS" w:cs="Arial"/>
          <w:i/>
          <w:iCs/>
          <w:noProof/>
          <w:color w:val="333333"/>
          <w:sz w:val="22"/>
          <w:szCs w:val="22"/>
          <w:highlight w:val="white"/>
        </w:rPr>
        <w:t>Per la Regione Emilia-Romagna:</w:t>
      </w:r>
    </w:p>
    <w:p w:rsidR="00A94296" w:rsidRPr="00A94296" w:rsidRDefault="00A94296" w:rsidP="00A94296">
      <w:pPr>
        <w:numPr>
          <w:ilvl w:val="0"/>
          <w:numId w:val="12"/>
        </w:numPr>
        <w:spacing w:line="276" w:lineRule="auto"/>
        <w:ind w:hanging="359"/>
        <w:rPr>
          <w:rFonts w:ascii="Trebuchet MS" w:hAnsi="Trebuchet MS" w:cs="Arial"/>
          <w:noProof/>
          <w:color w:val="333333"/>
          <w:sz w:val="22"/>
          <w:szCs w:val="22"/>
        </w:rPr>
      </w:pPr>
      <w:r>
        <w:rPr>
          <w:rFonts w:ascii="Trebuchet MS" w:hAnsi="Trebuchet MS" w:cs="Arial"/>
          <w:noProof/>
          <w:color w:val="333333"/>
          <w:sz w:val="22"/>
          <w:szCs w:val="22"/>
          <w:highlight w:val="white"/>
        </w:rPr>
        <w:t>Provincia di Ferrara</w:t>
      </w:r>
    </w:p>
    <w:p w:rsidR="00A94296" w:rsidRPr="00A94296" w:rsidRDefault="00A94296" w:rsidP="00A94296">
      <w:pPr>
        <w:numPr>
          <w:ilvl w:val="0"/>
          <w:numId w:val="12"/>
        </w:numPr>
        <w:spacing w:line="276" w:lineRule="auto"/>
        <w:ind w:hanging="359"/>
        <w:rPr>
          <w:rFonts w:ascii="Trebuchet MS" w:hAnsi="Trebuchet MS" w:cs="Arial"/>
          <w:noProof/>
          <w:color w:val="333333"/>
          <w:sz w:val="22"/>
          <w:szCs w:val="22"/>
        </w:rPr>
      </w:pPr>
      <w:r>
        <w:rPr>
          <w:rFonts w:ascii="Trebuchet MS" w:hAnsi="Trebuchet MS" w:cs="Arial"/>
          <w:noProof/>
          <w:color w:val="333333"/>
          <w:sz w:val="22"/>
          <w:szCs w:val="22"/>
          <w:highlight w:val="white"/>
        </w:rPr>
        <w:t>Provincia di Ravenna</w:t>
      </w:r>
    </w:p>
    <w:p w:rsidR="00A94296" w:rsidRPr="00A94296" w:rsidRDefault="00A94296" w:rsidP="00A94296">
      <w:pPr>
        <w:spacing w:line="276" w:lineRule="auto"/>
        <w:ind w:left="720"/>
        <w:rPr>
          <w:rFonts w:ascii="Trebuchet MS" w:hAnsi="Trebuchet MS" w:cs="Arial"/>
          <w:noProof/>
          <w:color w:val="333333"/>
          <w:sz w:val="22"/>
          <w:szCs w:val="22"/>
        </w:rPr>
      </w:pPr>
    </w:p>
    <w:p w:rsidR="00A94296" w:rsidRPr="00A94296" w:rsidRDefault="00A94296" w:rsidP="00A94296">
      <w:pPr>
        <w:rPr>
          <w:rFonts w:ascii="Trebuchet MS" w:hAnsi="Trebuchet MS" w:cs="Arial"/>
          <w:noProof/>
          <w:color w:val="333333"/>
          <w:sz w:val="22"/>
          <w:szCs w:val="22"/>
        </w:rPr>
      </w:pPr>
      <w:r>
        <w:rPr>
          <w:rFonts w:ascii="Trebuchet MS" w:hAnsi="Trebuchet MS" w:cs="Arial"/>
          <w:noProof/>
          <w:color w:val="333333"/>
          <w:sz w:val="22"/>
          <w:szCs w:val="22"/>
        </w:rPr>
        <w:t>Le persone giuridiche o fisiche che commercializzeranno i pacchetti o i fornitori di servizi che aderiranno al pacchetto, devono essere in possesso di autorizzazioni per svolgere le attività, oggetto del progetto, in conformità con la normativa vigente.</w:t>
      </w:r>
    </w:p>
    <w:p w:rsidR="00A94296" w:rsidRPr="00A94296" w:rsidRDefault="00A94296" w:rsidP="00A94296">
      <w:pPr>
        <w:spacing w:before="20" w:after="20" w:line="280" w:lineRule="auto"/>
        <w:rPr>
          <w:rFonts w:ascii="Trebuchet MS" w:hAnsi="Trebuchet MS" w:cs="Arial"/>
          <w:noProof/>
          <w:color w:val="000000"/>
          <w:sz w:val="22"/>
          <w:szCs w:val="22"/>
        </w:rPr>
      </w:pPr>
    </w:p>
    <w:p w:rsidR="00A94296" w:rsidRPr="00A94296" w:rsidRDefault="00A94296" w:rsidP="00A94296">
      <w:pPr>
        <w:spacing w:before="20" w:after="20" w:line="280" w:lineRule="auto"/>
        <w:jc w:val="both"/>
        <w:rPr>
          <w:rFonts w:ascii="Trebuchet MS" w:hAnsi="Trebuchet MS" w:cs="Arial"/>
          <w:b/>
          <w:noProof/>
          <w:color w:val="333333"/>
          <w:sz w:val="22"/>
          <w:szCs w:val="22"/>
        </w:rPr>
      </w:pPr>
      <w:r>
        <w:rPr>
          <w:rFonts w:ascii="Trebuchet MS" w:hAnsi="Trebuchet MS" w:cs="Arial"/>
          <w:b/>
          <w:bCs/>
          <w:noProof/>
          <w:color w:val="333333"/>
          <w:sz w:val="22"/>
          <w:szCs w:val="22"/>
        </w:rPr>
        <w:t>OGGETTO DELL’INVITO PUBBLICO</w:t>
      </w:r>
    </w:p>
    <w:p w:rsidR="00A94296" w:rsidRPr="00A94296" w:rsidRDefault="00A94296" w:rsidP="00A94296">
      <w:pPr>
        <w:spacing w:before="20" w:after="20" w:line="280" w:lineRule="auto"/>
        <w:rPr>
          <w:rFonts w:ascii="Trebuchet MS" w:hAnsi="Trebuchet MS" w:cs="Arial"/>
          <w:noProof/>
          <w:color w:val="333333"/>
          <w:sz w:val="22"/>
          <w:szCs w:val="22"/>
        </w:rPr>
      </w:pPr>
      <w:r>
        <w:rPr>
          <w:rFonts w:ascii="Trebuchet MS" w:hAnsi="Trebuchet MS" w:cs="Arial"/>
          <w:noProof/>
          <w:color w:val="333333"/>
          <w:sz w:val="22"/>
          <w:szCs w:val="22"/>
        </w:rPr>
        <w:t xml:space="preserve">L’oggetto dell’invito pubblico è l’individuazione di fornitori di servizi afferenti al tema della prima guerra mondiale e la predisposizione della prima versione di pacchetti turistici. </w:t>
      </w:r>
    </w:p>
    <w:p w:rsidR="00A94296" w:rsidRPr="00A94296" w:rsidRDefault="00A94296" w:rsidP="00A94296">
      <w:pPr>
        <w:spacing w:before="20" w:after="20" w:line="280" w:lineRule="auto"/>
        <w:rPr>
          <w:rFonts w:ascii="Trebuchet MS" w:hAnsi="Trebuchet MS" w:cs="Arial"/>
          <w:noProof/>
          <w:color w:val="333333"/>
          <w:sz w:val="22"/>
          <w:szCs w:val="22"/>
        </w:rPr>
      </w:pPr>
    </w:p>
    <w:p w:rsidR="00A94296" w:rsidRPr="00A94296" w:rsidRDefault="00A94296" w:rsidP="00A94296">
      <w:pPr>
        <w:spacing w:before="20" w:after="20" w:line="280" w:lineRule="auto"/>
        <w:jc w:val="both"/>
        <w:rPr>
          <w:rFonts w:ascii="Trebuchet MS" w:hAnsi="Trebuchet MS" w:cs="Arial"/>
          <w:noProof/>
          <w:color w:val="333333"/>
          <w:sz w:val="22"/>
          <w:szCs w:val="22"/>
        </w:rPr>
      </w:pPr>
      <w:r>
        <w:rPr>
          <w:rFonts w:ascii="Trebuchet MS" w:hAnsi="Trebuchet MS" w:cs="Arial"/>
          <w:noProof/>
          <w:color w:val="333333"/>
          <w:sz w:val="22"/>
          <w:szCs w:val="22"/>
        </w:rPr>
        <w:t xml:space="preserve">I candidati selezionati saranno coinvolti nelle future attività svolte nel quadro del progetto T-lab:  </w:t>
      </w:r>
    </w:p>
    <w:p w:rsidR="00A94296" w:rsidRPr="00A94296" w:rsidRDefault="00A94296" w:rsidP="00A94296">
      <w:pPr>
        <w:numPr>
          <w:ilvl w:val="0"/>
          <w:numId w:val="16"/>
        </w:numPr>
        <w:spacing w:before="20" w:after="20" w:line="280" w:lineRule="auto"/>
        <w:jc w:val="both"/>
        <w:rPr>
          <w:rFonts w:ascii="Trebuchet MS" w:hAnsi="Trebuchet MS" w:cs="Arial"/>
          <w:noProof/>
          <w:color w:val="333333"/>
          <w:sz w:val="22"/>
          <w:szCs w:val="22"/>
        </w:rPr>
      </w:pPr>
      <w:r>
        <w:rPr>
          <w:rFonts w:ascii="Trebuchet MS" w:hAnsi="Trebuchet MS" w:cs="Arial"/>
          <w:noProof/>
          <w:color w:val="333333"/>
          <w:sz w:val="22"/>
          <w:szCs w:val="22"/>
        </w:rPr>
        <w:t xml:space="preserve">Organizzazione di un laboratorio transfrontaliero per la definizione di pacchetti finali e la messa in rete dei fornitori </w:t>
      </w:r>
    </w:p>
    <w:p w:rsidR="00A94296" w:rsidRPr="00A94296" w:rsidRDefault="00A94296" w:rsidP="00A94296">
      <w:pPr>
        <w:numPr>
          <w:ilvl w:val="0"/>
          <w:numId w:val="16"/>
        </w:numPr>
        <w:spacing w:before="20" w:after="20" w:line="280" w:lineRule="auto"/>
        <w:jc w:val="both"/>
        <w:rPr>
          <w:rFonts w:ascii="Trebuchet MS" w:hAnsi="Trebuchet MS" w:cs="Arial"/>
          <w:noProof/>
          <w:color w:val="333333"/>
          <w:sz w:val="22"/>
          <w:szCs w:val="22"/>
        </w:rPr>
      </w:pPr>
      <w:r>
        <w:rPr>
          <w:rFonts w:ascii="Trebuchet MS" w:hAnsi="Trebuchet MS" w:cs="Arial"/>
          <w:noProof/>
          <w:color w:val="333333"/>
          <w:sz w:val="22"/>
          <w:szCs w:val="22"/>
        </w:rPr>
        <w:t>Realizzazione di attività di promozione e marketing:</w:t>
      </w:r>
    </w:p>
    <w:p w:rsidR="00A94296" w:rsidRPr="00A94296" w:rsidRDefault="00A94296" w:rsidP="00A94296">
      <w:pPr>
        <w:numPr>
          <w:ilvl w:val="1"/>
          <w:numId w:val="16"/>
        </w:numPr>
        <w:spacing w:before="20" w:after="20" w:line="280" w:lineRule="auto"/>
        <w:jc w:val="both"/>
        <w:rPr>
          <w:rFonts w:ascii="Trebuchet MS" w:hAnsi="Trebuchet MS" w:cs="Arial"/>
          <w:noProof/>
          <w:color w:val="333333"/>
          <w:sz w:val="22"/>
          <w:szCs w:val="22"/>
        </w:rPr>
      </w:pPr>
      <w:r>
        <w:rPr>
          <w:rFonts w:ascii="Trebuchet MS" w:hAnsi="Trebuchet MS" w:cs="Arial"/>
          <w:noProof/>
          <w:color w:val="333333"/>
          <w:sz w:val="22"/>
          <w:szCs w:val="22"/>
        </w:rPr>
        <w:t xml:space="preserve"> inserimento dei pacchetti selezionati in un dépliant (in lingua slovena e italiana) che verrà distribuito in occasione di fiere e altri eventi organizzati dall’agenzia pubblica SPIRIT Slovenija, </w:t>
      </w:r>
    </w:p>
    <w:p w:rsidR="00A94296" w:rsidRPr="00A94296" w:rsidRDefault="00A94296" w:rsidP="00A94296">
      <w:pPr>
        <w:numPr>
          <w:ilvl w:val="1"/>
          <w:numId w:val="16"/>
        </w:numPr>
        <w:spacing w:before="20" w:after="20" w:line="280" w:lineRule="auto"/>
        <w:jc w:val="both"/>
        <w:rPr>
          <w:rFonts w:ascii="Trebuchet MS" w:hAnsi="Trebuchet MS" w:cs="Arial"/>
          <w:noProof/>
          <w:color w:val="333333"/>
          <w:sz w:val="22"/>
          <w:szCs w:val="22"/>
        </w:rPr>
      </w:pPr>
      <w:r>
        <w:rPr>
          <w:rFonts w:ascii="Trebuchet MS" w:hAnsi="Trebuchet MS" w:cs="Arial"/>
          <w:noProof/>
          <w:color w:val="333333"/>
          <w:sz w:val="22"/>
          <w:szCs w:val="22"/>
        </w:rPr>
        <w:t>inserimento in una rubrica dedicata del portale www.slovenia.info contenente pacchetti relativi al tema della prima guerra mondiale</w:t>
      </w:r>
    </w:p>
    <w:p w:rsidR="00A94296" w:rsidRPr="00A94296" w:rsidRDefault="00A94296" w:rsidP="00A94296">
      <w:pPr>
        <w:numPr>
          <w:ilvl w:val="0"/>
          <w:numId w:val="16"/>
        </w:numPr>
        <w:spacing w:before="20" w:after="20" w:line="280" w:lineRule="auto"/>
        <w:jc w:val="both"/>
        <w:rPr>
          <w:rFonts w:ascii="Trebuchet MS" w:hAnsi="Trebuchet MS" w:cs="Arial"/>
          <w:noProof/>
          <w:color w:val="333333"/>
          <w:sz w:val="22"/>
          <w:szCs w:val="22"/>
        </w:rPr>
      </w:pPr>
      <w:r>
        <w:rPr>
          <w:rFonts w:ascii="Trebuchet MS" w:hAnsi="Trebuchet MS" w:cs="Arial"/>
          <w:noProof/>
          <w:color w:val="333333"/>
          <w:sz w:val="22"/>
          <w:szCs w:val="22"/>
        </w:rPr>
        <w:t xml:space="preserve">Se si riscontrerà l’interesse tra i fornitori, si promuoverà nel quadro del progetto la creazione di una rete transfrontaliera di fornitori desiderosi di sviluppare e promuovere congiuntamente prodotti sul tema della prima guerra mondiale. </w:t>
      </w:r>
    </w:p>
    <w:p w:rsidR="00A94296" w:rsidRPr="00A94296" w:rsidRDefault="00A94296" w:rsidP="00A94296">
      <w:pPr>
        <w:spacing w:before="20" w:after="20" w:line="280" w:lineRule="auto"/>
        <w:rPr>
          <w:rFonts w:ascii="Trebuchet MS" w:hAnsi="Trebuchet MS" w:cs="Arial"/>
          <w:noProof/>
          <w:color w:val="333333"/>
          <w:sz w:val="22"/>
          <w:szCs w:val="22"/>
        </w:rPr>
      </w:pPr>
    </w:p>
    <w:p w:rsidR="00A94296" w:rsidRPr="00A94296" w:rsidRDefault="00A94296" w:rsidP="00A94296">
      <w:pPr>
        <w:spacing w:before="20" w:after="20" w:line="280" w:lineRule="auto"/>
        <w:rPr>
          <w:rFonts w:ascii="Trebuchet MS" w:hAnsi="Trebuchet MS" w:cs="Arial"/>
          <w:noProof/>
          <w:color w:val="333333"/>
          <w:sz w:val="22"/>
          <w:szCs w:val="22"/>
        </w:rPr>
      </w:pPr>
      <w:r>
        <w:rPr>
          <w:rFonts w:ascii="Trebuchet MS" w:hAnsi="Trebuchet MS" w:cs="Arial"/>
          <w:noProof/>
          <w:color w:val="333333"/>
          <w:sz w:val="22"/>
          <w:szCs w:val="22"/>
        </w:rPr>
        <w:t xml:space="preserve">Istruzioni per la predisposizione dei pacchetti:  </w:t>
      </w:r>
    </w:p>
    <w:p w:rsidR="00A94296" w:rsidRPr="00A94296" w:rsidRDefault="00A94296" w:rsidP="00A94296">
      <w:pPr>
        <w:numPr>
          <w:ilvl w:val="0"/>
          <w:numId w:val="16"/>
        </w:numPr>
        <w:spacing w:before="20" w:after="20" w:line="280" w:lineRule="auto"/>
        <w:rPr>
          <w:rFonts w:ascii="Trebuchet MS" w:hAnsi="Trebuchet MS" w:cs="Arial"/>
          <w:noProof/>
          <w:color w:val="333333"/>
          <w:sz w:val="22"/>
          <w:szCs w:val="22"/>
        </w:rPr>
      </w:pPr>
      <w:r>
        <w:rPr>
          <w:rFonts w:ascii="Trebuchet MS" w:hAnsi="Trebuchet MS" w:cs="Arial"/>
          <w:noProof/>
          <w:color w:val="333333"/>
          <w:sz w:val="22"/>
          <w:szCs w:val="22"/>
        </w:rPr>
        <w:t>per le finalità del presente invito pubblico si intende per pacchetto turistico un’unità composta da almeno due servizi turistici tra loro collegati (ad es. pernottamento o vitto e attività)</w:t>
      </w:r>
    </w:p>
    <w:p w:rsidR="00A94296" w:rsidRPr="00A94296" w:rsidRDefault="00A94296" w:rsidP="00A94296">
      <w:pPr>
        <w:numPr>
          <w:ilvl w:val="0"/>
          <w:numId w:val="16"/>
        </w:numPr>
        <w:spacing w:before="20" w:after="20" w:line="280" w:lineRule="auto"/>
        <w:rPr>
          <w:rFonts w:ascii="Trebuchet MS" w:hAnsi="Trebuchet MS" w:cs="Arial"/>
          <w:noProof/>
          <w:color w:val="333333"/>
          <w:sz w:val="22"/>
          <w:szCs w:val="22"/>
        </w:rPr>
      </w:pPr>
      <w:r>
        <w:rPr>
          <w:rFonts w:ascii="Trebuchet MS" w:hAnsi="Trebuchet MS" w:cs="Arial"/>
          <w:noProof/>
          <w:color w:val="333333"/>
          <w:sz w:val="22"/>
          <w:szCs w:val="22"/>
        </w:rPr>
        <w:t xml:space="preserve">delle quali un servizio o attività deve essere correlata al tema della prima guerra mondiale. </w:t>
      </w:r>
    </w:p>
    <w:p w:rsidR="00A94296" w:rsidRPr="00A94296" w:rsidRDefault="00A94296" w:rsidP="00A94296">
      <w:pPr>
        <w:spacing w:before="20" w:after="20" w:line="280" w:lineRule="auto"/>
        <w:ind w:left="360"/>
        <w:rPr>
          <w:rFonts w:ascii="Trebuchet MS" w:hAnsi="Trebuchet MS" w:cs="Arial"/>
          <w:noProof/>
          <w:color w:val="333333"/>
          <w:sz w:val="22"/>
          <w:szCs w:val="22"/>
        </w:rPr>
      </w:pPr>
    </w:p>
    <w:p w:rsidR="00A94296" w:rsidRPr="00A94296" w:rsidRDefault="00A94296" w:rsidP="00A94296">
      <w:pPr>
        <w:spacing w:before="20" w:after="20" w:line="280" w:lineRule="auto"/>
        <w:rPr>
          <w:rFonts w:ascii="Trebuchet MS" w:hAnsi="Trebuchet MS" w:cs="Arial"/>
          <w:noProof/>
          <w:color w:val="333333"/>
          <w:sz w:val="22"/>
          <w:szCs w:val="22"/>
        </w:rPr>
      </w:pPr>
      <w:r>
        <w:rPr>
          <w:rFonts w:ascii="Trebuchet MS" w:hAnsi="Trebuchet MS" w:cs="Arial"/>
          <w:noProof/>
          <w:color w:val="333333"/>
          <w:sz w:val="22"/>
          <w:szCs w:val="22"/>
        </w:rPr>
        <w:t>Avranno titolo preferenziale i pacchetti che comprendono:</w:t>
      </w:r>
    </w:p>
    <w:p w:rsidR="00A94296" w:rsidRPr="00A94296" w:rsidRDefault="00A94296" w:rsidP="00A94296">
      <w:pPr>
        <w:numPr>
          <w:ilvl w:val="0"/>
          <w:numId w:val="16"/>
        </w:numPr>
        <w:spacing w:before="20" w:after="20" w:line="280" w:lineRule="auto"/>
        <w:rPr>
          <w:rFonts w:ascii="Trebuchet MS" w:hAnsi="Trebuchet MS" w:cs="Arial"/>
          <w:noProof/>
          <w:color w:val="333333"/>
          <w:sz w:val="22"/>
          <w:szCs w:val="22"/>
        </w:rPr>
      </w:pPr>
      <w:r>
        <w:rPr>
          <w:rFonts w:ascii="Trebuchet MS" w:hAnsi="Trebuchet MS" w:cs="Arial"/>
          <w:noProof/>
          <w:color w:val="333333"/>
          <w:sz w:val="22"/>
          <w:szCs w:val="22"/>
        </w:rPr>
        <w:t>l’interrelazione e collaborazione transfrontaliera di fornitori sloveni e italiani</w:t>
      </w:r>
    </w:p>
    <w:p w:rsidR="00A94296" w:rsidRPr="00A94296" w:rsidRDefault="00A94296" w:rsidP="00A94296">
      <w:pPr>
        <w:numPr>
          <w:ilvl w:val="0"/>
          <w:numId w:val="16"/>
        </w:numPr>
        <w:spacing w:before="20" w:after="20" w:line="280" w:lineRule="auto"/>
        <w:rPr>
          <w:rFonts w:ascii="Trebuchet MS" w:hAnsi="Trebuchet MS" w:cs="Arial"/>
          <w:noProof/>
          <w:color w:val="333333"/>
          <w:sz w:val="22"/>
          <w:szCs w:val="22"/>
        </w:rPr>
      </w:pPr>
      <w:r>
        <w:rPr>
          <w:rFonts w:ascii="Trebuchet MS" w:hAnsi="Trebuchet MS" w:cs="Arial"/>
          <w:noProof/>
          <w:color w:val="333333"/>
          <w:sz w:val="22"/>
          <w:szCs w:val="22"/>
        </w:rPr>
        <w:lastRenderedPageBreak/>
        <w:t>direttive per lo sviluppo del turismo sostenibile.</w:t>
      </w:r>
    </w:p>
    <w:p w:rsidR="00A94296" w:rsidRPr="00A94296" w:rsidRDefault="00A94296" w:rsidP="00A94296">
      <w:pPr>
        <w:spacing w:before="20" w:after="20" w:line="280" w:lineRule="auto"/>
        <w:jc w:val="both"/>
        <w:rPr>
          <w:rFonts w:ascii="Trebuchet MS" w:hAnsi="Trebuchet MS" w:cs="Arial"/>
          <w:b/>
          <w:noProof/>
          <w:color w:val="333333"/>
          <w:sz w:val="22"/>
          <w:szCs w:val="22"/>
        </w:rPr>
      </w:pPr>
    </w:p>
    <w:p w:rsidR="00A94296" w:rsidRPr="00A94296" w:rsidRDefault="00A94296" w:rsidP="00A94296">
      <w:pPr>
        <w:spacing w:before="20" w:after="20" w:line="280" w:lineRule="auto"/>
        <w:jc w:val="both"/>
        <w:rPr>
          <w:rFonts w:ascii="Trebuchet MS" w:hAnsi="Trebuchet MS" w:cs="Arial"/>
          <w:b/>
          <w:noProof/>
          <w:color w:val="333333"/>
          <w:sz w:val="22"/>
          <w:szCs w:val="22"/>
        </w:rPr>
      </w:pPr>
    </w:p>
    <w:p w:rsidR="00A94296" w:rsidRPr="00A94296" w:rsidRDefault="00A94296" w:rsidP="00A94296">
      <w:pPr>
        <w:spacing w:before="20" w:after="20" w:line="280" w:lineRule="auto"/>
        <w:jc w:val="both"/>
        <w:rPr>
          <w:rFonts w:ascii="Trebuchet MS" w:hAnsi="Trebuchet MS" w:cs="Arial"/>
          <w:b/>
          <w:noProof/>
          <w:color w:val="333333"/>
          <w:sz w:val="22"/>
          <w:szCs w:val="22"/>
        </w:rPr>
      </w:pPr>
      <w:r>
        <w:rPr>
          <w:rFonts w:ascii="Trebuchet MS" w:hAnsi="Trebuchet MS" w:cs="Arial"/>
          <w:b/>
          <w:bCs/>
          <w:noProof/>
          <w:color w:val="333333"/>
          <w:sz w:val="22"/>
          <w:szCs w:val="22"/>
        </w:rPr>
        <w:t>PARTECIPAZIONE ALL’INVITO PUBBLICO</w:t>
      </w:r>
      <w:r>
        <w:rPr>
          <w:rFonts w:ascii="Trebuchet MS" w:hAnsi="Trebuchet MS" w:cs="Arial"/>
          <w:noProof/>
          <w:color w:val="333333"/>
          <w:sz w:val="22"/>
          <w:szCs w:val="22"/>
        </w:rPr>
        <w:t xml:space="preserve"> </w:t>
      </w:r>
    </w:p>
    <w:p w:rsidR="00A94296" w:rsidRPr="00A94296" w:rsidRDefault="00A94296" w:rsidP="00A94296">
      <w:pPr>
        <w:spacing w:before="20" w:after="20" w:line="280" w:lineRule="auto"/>
        <w:jc w:val="both"/>
        <w:rPr>
          <w:rFonts w:ascii="Trebuchet MS" w:hAnsi="Trebuchet MS" w:cs="Arial"/>
          <w:b/>
          <w:noProof/>
          <w:color w:val="333333"/>
          <w:sz w:val="22"/>
          <w:szCs w:val="22"/>
        </w:rPr>
      </w:pPr>
    </w:p>
    <w:p w:rsidR="00A94296" w:rsidRPr="00A94296" w:rsidRDefault="00A94296" w:rsidP="00A94296">
      <w:pPr>
        <w:spacing w:before="20" w:after="20" w:line="280" w:lineRule="auto"/>
        <w:jc w:val="both"/>
        <w:rPr>
          <w:rFonts w:ascii="Trebuchet MS" w:hAnsi="Trebuchet MS" w:cs="Arial"/>
          <w:noProof/>
          <w:color w:val="333333"/>
          <w:sz w:val="22"/>
          <w:szCs w:val="22"/>
        </w:rPr>
      </w:pPr>
      <w:r>
        <w:rPr>
          <w:rFonts w:ascii="Trebuchet MS" w:hAnsi="Trebuchet MS" w:cs="Arial"/>
          <w:noProof/>
          <w:color w:val="333333"/>
          <w:sz w:val="22"/>
          <w:szCs w:val="22"/>
        </w:rPr>
        <w:t>I candidati possono presentare la propria candidatura inserendo la proposta di pacchetto o pacchetti turistici sul portale del progetto T-lab:</w:t>
      </w:r>
      <w:hyperlink r:id="rId8" w:history="1">
        <w:r>
          <w:rPr>
            <w:rStyle w:val="Hyperlink"/>
            <w:rFonts w:ascii="Trebuchet MS" w:hAnsi="Trebuchet MS" w:cs="Arial"/>
            <w:noProof/>
            <w:sz w:val="22"/>
            <w:szCs w:val="22"/>
          </w:rPr>
          <w:t>www.tourism-lab.eu</w:t>
        </w:r>
      </w:hyperlink>
      <w:r>
        <w:rPr>
          <w:rFonts w:ascii="Trebuchet MS" w:hAnsi="Trebuchet MS" w:cs="Arial"/>
          <w:noProof/>
          <w:color w:val="333333"/>
          <w:sz w:val="22"/>
          <w:szCs w:val="22"/>
        </w:rPr>
        <w:t>.</w:t>
      </w:r>
    </w:p>
    <w:p w:rsidR="00A94296" w:rsidRPr="00A94296" w:rsidRDefault="00A94296" w:rsidP="00A94296">
      <w:pPr>
        <w:spacing w:before="20" w:after="20" w:line="280" w:lineRule="auto"/>
        <w:jc w:val="both"/>
        <w:rPr>
          <w:rFonts w:ascii="Trebuchet MS" w:hAnsi="Trebuchet MS" w:cs="Arial"/>
          <w:noProof/>
          <w:color w:val="333333"/>
          <w:sz w:val="22"/>
          <w:szCs w:val="22"/>
        </w:rPr>
      </w:pPr>
    </w:p>
    <w:p w:rsidR="00A94296" w:rsidRPr="00A94296" w:rsidRDefault="00A94296" w:rsidP="00A94296">
      <w:pPr>
        <w:spacing w:before="20" w:after="20" w:line="280" w:lineRule="auto"/>
        <w:rPr>
          <w:rFonts w:ascii="Trebuchet MS" w:hAnsi="Trebuchet MS" w:cs="Arial"/>
          <w:noProof/>
          <w:color w:val="333333"/>
          <w:sz w:val="22"/>
          <w:szCs w:val="22"/>
        </w:rPr>
      </w:pPr>
      <w:r>
        <w:rPr>
          <w:rFonts w:ascii="Trebuchet MS" w:hAnsi="Trebuchet MS" w:cs="Arial"/>
          <w:noProof/>
          <w:color w:val="333333"/>
          <w:sz w:val="22"/>
          <w:szCs w:val="22"/>
        </w:rPr>
        <w:t xml:space="preserve">In riferimento all’invito pubblico T-lab per la definizione di pacchetti turistici sul tema della prima guerra mondiale potranno presentare la propria candidatura tutti i soggetti che </w:t>
      </w:r>
      <w:r w:rsidRPr="002933BA">
        <w:rPr>
          <w:rFonts w:ascii="Trebuchet MS" w:hAnsi="Trebuchet MS" w:cs="Arial"/>
          <w:noProof/>
          <w:color w:val="333333"/>
          <w:sz w:val="22"/>
          <w:szCs w:val="22"/>
        </w:rPr>
        <w:t xml:space="preserve">dal </w:t>
      </w:r>
      <w:r w:rsidR="002933BA" w:rsidRPr="002933BA">
        <w:rPr>
          <w:rFonts w:ascii="Trebuchet MS" w:hAnsi="Trebuchet MS" w:cs="Arial"/>
          <w:noProof/>
          <w:color w:val="333333"/>
          <w:sz w:val="22"/>
          <w:szCs w:val="22"/>
        </w:rPr>
        <w:t>14</w:t>
      </w:r>
      <w:r w:rsidRPr="002933BA">
        <w:rPr>
          <w:rFonts w:ascii="Trebuchet MS" w:hAnsi="Trebuchet MS" w:cs="Arial"/>
          <w:noProof/>
          <w:color w:val="333333"/>
          <w:sz w:val="22"/>
          <w:szCs w:val="22"/>
        </w:rPr>
        <w:t xml:space="preserve">/6/2013 al </w:t>
      </w:r>
      <w:r w:rsidR="00A41519" w:rsidRPr="002933BA">
        <w:rPr>
          <w:rFonts w:ascii="Trebuchet MS" w:hAnsi="Trebuchet MS" w:cs="Arial"/>
          <w:noProof/>
          <w:color w:val="333333"/>
          <w:sz w:val="22"/>
          <w:szCs w:val="22"/>
        </w:rPr>
        <w:t>30</w:t>
      </w:r>
      <w:r w:rsidRPr="002933BA">
        <w:rPr>
          <w:rFonts w:ascii="Trebuchet MS" w:hAnsi="Trebuchet MS" w:cs="Arial"/>
          <w:noProof/>
          <w:color w:val="333333"/>
          <w:sz w:val="22"/>
          <w:szCs w:val="22"/>
        </w:rPr>
        <w:t>/6/2013</w:t>
      </w:r>
      <w:r>
        <w:rPr>
          <w:rFonts w:ascii="Trebuchet MS" w:hAnsi="Trebuchet MS" w:cs="Arial"/>
          <w:noProof/>
          <w:color w:val="333333"/>
          <w:sz w:val="22"/>
          <w:szCs w:val="22"/>
        </w:rPr>
        <w:t xml:space="preserve"> inseriranno sul portale T-lab la proposta di pacchetto seguendo le istruzioni sotto riportate.</w:t>
      </w:r>
    </w:p>
    <w:p w:rsidR="00A94296" w:rsidRPr="00A94296" w:rsidRDefault="00A94296" w:rsidP="00A94296">
      <w:pPr>
        <w:spacing w:before="20" w:after="20" w:line="280" w:lineRule="auto"/>
        <w:jc w:val="both"/>
        <w:rPr>
          <w:rFonts w:ascii="Trebuchet MS" w:hAnsi="Trebuchet MS" w:cs="Arial"/>
          <w:noProof/>
          <w:color w:val="000000"/>
          <w:sz w:val="22"/>
          <w:szCs w:val="22"/>
        </w:rPr>
      </w:pPr>
    </w:p>
    <w:p w:rsidR="00A94296" w:rsidRPr="00A94296" w:rsidRDefault="00A94296" w:rsidP="00A94296">
      <w:pPr>
        <w:spacing w:before="20" w:after="20" w:line="280" w:lineRule="auto"/>
        <w:jc w:val="both"/>
        <w:rPr>
          <w:rFonts w:ascii="Trebuchet MS" w:hAnsi="Trebuchet MS" w:cs="Arial"/>
          <w:noProof/>
          <w:color w:val="333333"/>
          <w:sz w:val="22"/>
          <w:szCs w:val="22"/>
        </w:rPr>
      </w:pPr>
      <w:r>
        <w:rPr>
          <w:rFonts w:ascii="Trebuchet MS" w:hAnsi="Trebuchet MS" w:cs="Arial"/>
          <w:noProof/>
          <w:color w:val="333333"/>
          <w:sz w:val="22"/>
          <w:szCs w:val="22"/>
        </w:rPr>
        <w:t>Procedimento per la presentazione della proposta di pacchetto sul portale T-LAB:</w:t>
      </w:r>
    </w:p>
    <w:p w:rsidR="00A94296" w:rsidRPr="00A94296" w:rsidRDefault="00A94296" w:rsidP="00A94296">
      <w:pPr>
        <w:spacing w:before="20" w:after="20" w:line="280" w:lineRule="auto"/>
        <w:jc w:val="both"/>
        <w:rPr>
          <w:rFonts w:ascii="Trebuchet MS" w:hAnsi="Trebuchet MS" w:cs="Arial"/>
          <w:noProof/>
          <w:color w:val="000000"/>
          <w:sz w:val="22"/>
          <w:szCs w:val="22"/>
        </w:rPr>
      </w:pPr>
      <w:r>
        <w:rPr>
          <w:rFonts w:ascii="Trebuchet MS" w:hAnsi="Trebuchet MS" w:cs="Arial"/>
          <w:noProof/>
          <w:color w:val="333333"/>
          <w:sz w:val="22"/>
          <w:szCs w:val="22"/>
        </w:rPr>
        <w:t xml:space="preserve">1. se non si è già un utente di T-lab, lo si può diventare </w:t>
      </w:r>
      <w:hyperlink r:id="rId9">
        <w:r>
          <w:rPr>
            <w:rFonts w:ascii="Trebuchet MS" w:hAnsi="Trebuchet MS" w:cs="Arial"/>
            <w:noProof/>
            <w:color w:val="1155CC"/>
            <w:sz w:val="22"/>
            <w:szCs w:val="22"/>
            <w:u w:val="single"/>
          </w:rPr>
          <w:t>registrandosi</w:t>
        </w:r>
      </w:hyperlink>
      <w:hyperlink r:id="rId10"/>
    </w:p>
    <w:p w:rsidR="00A94296" w:rsidRPr="00A94296" w:rsidRDefault="00A94296" w:rsidP="00A94296">
      <w:pPr>
        <w:spacing w:before="20" w:after="20" w:line="280" w:lineRule="auto"/>
        <w:jc w:val="both"/>
        <w:rPr>
          <w:rFonts w:ascii="Trebuchet MS" w:hAnsi="Trebuchet MS" w:cs="Arial"/>
          <w:noProof/>
          <w:color w:val="333333"/>
          <w:sz w:val="22"/>
          <w:szCs w:val="22"/>
        </w:rPr>
      </w:pPr>
      <w:r>
        <w:rPr>
          <w:rFonts w:ascii="Trebuchet MS" w:hAnsi="Trebuchet MS" w:cs="Arial"/>
          <w:noProof/>
          <w:color w:val="333333"/>
          <w:sz w:val="22"/>
          <w:szCs w:val="22"/>
        </w:rPr>
        <w:t>2. nella sezione Mio T-lab scegliere “Aggiungi un nuovo deposito”</w:t>
      </w:r>
    </w:p>
    <w:p w:rsidR="00A94296" w:rsidRPr="00A94296" w:rsidRDefault="00A94296" w:rsidP="00A94296">
      <w:pPr>
        <w:spacing w:before="20" w:after="20" w:line="280" w:lineRule="auto"/>
        <w:jc w:val="both"/>
        <w:rPr>
          <w:rFonts w:ascii="Trebuchet MS" w:hAnsi="Trebuchet MS" w:cs="Arial"/>
          <w:noProof/>
          <w:color w:val="333333"/>
          <w:sz w:val="22"/>
          <w:szCs w:val="22"/>
        </w:rPr>
      </w:pPr>
      <w:r>
        <w:rPr>
          <w:rFonts w:ascii="Trebuchet MS" w:hAnsi="Trebuchet MS" w:cs="Arial"/>
          <w:noProof/>
          <w:color w:val="333333"/>
          <w:sz w:val="22"/>
          <w:szCs w:val="22"/>
        </w:rPr>
        <w:t>3. tipo di pubblicazione “Concorso”</w:t>
      </w:r>
    </w:p>
    <w:p w:rsidR="00A94296" w:rsidRPr="00A94296" w:rsidRDefault="00A94296" w:rsidP="00A94296">
      <w:pPr>
        <w:spacing w:before="20" w:after="20" w:line="280" w:lineRule="auto"/>
        <w:jc w:val="both"/>
        <w:rPr>
          <w:rFonts w:ascii="Trebuchet MS" w:hAnsi="Trebuchet MS" w:cs="Arial"/>
          <w:noProof/>
          <w:color w:val="333333"/>
          <w:sz w:val="22"/>
          <w:szCs w:val="22"/>
        </w:rPr>
      </w:pPr>
      <w:r>
        <w:rPr>
          <w:rFonts w:ascii="Trebuchet MS" w:hAnsi="Trebuchet MS" w:cs="Arial"/>
          <w:noProof/>
          <w:color w:val="333333"/>
          <w:sz w:val="22"/>
          <w:szCs w:val="22"/>
        </w:rPr>
        <w:t>4. tipo di deposito = idea</w:t>
      </w:r>
    </w:p>
    <w:p w:rsidR="00A94296" w:rsidRPr="00A94296" w:rsidRDefault="00A94296" w:rsidP="00A94296">
      <w:pPr>
        <w:spacing w:before="20" w:after="20" w:line="280" w:lineRule="auto"/>
        <w:jc w:val="both"/>
        <w:rPr>
          <w:rFonts w:ascii="Trebuchet MS" w:hAnsi="Trebuchet MS" w:cs="Arial"/>
          <w:noProof/>
          <w:color w:val="333333"/>
          <w:sz w:val="22"/>
          <w:szCs w:val="22"/>
        </w:rPr>
      </w:pPr>
      <w:r>
        <w:rPr>
          <w:rFonts w:ascii="Trebuchet MS" w:hAnsi="Trebuchet MS" w:cs="Arial"/>
          <w:noProof/>
          <w:color w:val="333333"/>
          <w:sz w:val="22"/>
          <w:szCs w:val="22"/>
        </w:rPr>
        <w:t xml:space="preserve">5. completare i campi Indirizzo, Foto, Estratto e Contenuto integrale (questo campo potrà essere visionato soltanto dagli amministratori del portale T-lab e dalle persone alla quali è stato dato il permesso. In questo campo è possibile inserire un contenuto più dettagliato di quello pubblicato nel campo Estratto). Nel campo Contenuto integrale non è necessario rispondere a tutte le domande, è necessario invece dare maggiore risalto alla presentazione dei pacchetti. </w:t>
      </w:r>
    </w:p>
    <w:p w:rsidR="00A94296" w:rsidRPr="00A94296" w:rsidRDefault="00A94296" w:rsidP="00A94296">
      <w:pPr>
        <w:spacing w:before="20" w:after="20" w:line="280" w:lineRule="auto"/>
        <w:jc w:val="both"/>
        <w:rPr>
          <w:rFonts w:ascii="Trebuchet MS" w:hAnsi="Trebuchet MS" w:cs="Arial"/>
          <w:noProof/>
          <w:color w:val="333333"/>
          <w:sz w:val="22"/>
          <w:szCs w:val="22"/>
        </w:rPr>
      </w:pPr>
      <w:r>
        <w:rPr>
          <w:rFonts w:ascii="Trebuchet MS" w:hAnsi="Trebuchet MS" w:cs="Arial"/>
          <w:noProof/>
          <w:color w:val="333333"/>
          <w:sz w:val="22"/>
          <w:szCs w:val="22"/>
        </w:rPr>
        <w:t>7. Cliccare su Salva</w:t>
      </w:r>
    </w:p>
    <w:p w:rsidR="00A94296" w:rsidRPr="00A94296" w:rsidRDefault="00A94296" w:rsidP="00A94296">
      <w:pPr>
        <w:spacing w:before="20" w:after="20" w:line="280" w:lineRule="auto"/>
        <w:jc w:val="both"/>
        <w:rPr>
          <w:rFonts w:ascii="Trebuchet MS" w:hAnsi="Trebuchet MS" w:cs="Arial"/>
          <w:noProof/>
          <w:color w:val="000000"/>
          <w:sz w:val="22"/>
          <w:szCs w:val="22"/>
        </w:rPr>
      </w:pPr>
    </w:p>
    <w:p w:rsidR="00A94296" w:rsidRPr="00A94296" w:rsidRDefault="00A94296" w:rsidP="00A94296">
      <w:pPr>
        <w:spacing w:before="20" w:after="20" w:line="280" w:lineRule="auto"/>
        <w:jc w:val="both"/>
        <w:rPr>
          <w:rFonts w:ascii="Trebuchet MS" w:hAnsi="Trebuchet MS" w:cs="Arial"/>
          <w:b/>
          <w:noProof/>
          <w:color w:val="333333"/>
          <w:sz w:val="22"/>
          <w:szCs w:val="22"/>
        </w:rPr>
      </w:pPr>
      <w:r>
        <w:rPr>
          <w:rFonts w:ascii="Trebuchet MS" w:hAnsi="Trebuchet MS" w:cs="Arial"/>
          <w:b/>
          <w:bCs/>
          <w:noProof/>
          <w:color w:val="333333"/>
          <w:sz w:val="22"/>
          <w:szCs w:val="22"/>
        </w:rPr>
        <w:t>VALUTAZIONE</w:t>
      </w:r>
      <w:r>
        <w:rPr>
          <w:rFonts w:ascii="Trebuchet MS" w:hAnsi="Trebuchet MS" w:cs="Arial"/>
          <w:noProof/>
          <w:color w:val="333333"/>
          <w:sz w:val="22"/>
          <w:szCs w:val="22"/>
        </w:rPr>
        <w:t xml:space="preserve"> </w:t>
      </w:r>
    </w:p>
    <w:p w:rsidR="00A94296" w:rsidRPr="00A94296" w:rsidRDefault="00A94296" w:rsidP="00A94296">
      <w:pPr>
        <w:spacing w:before="20" w:after="20" w:line="280" w:lineRule="auto"/>
        <w:jc w:val="both"/>
        <w:rPr>
          <w:rFonts w:ascii="Trebuchet MS" w:hAnsi="Trebuchet MS" w:cs="Arial"/>
          <w:noProof/>
          <w:color w:val="333333"/>
          <w:sz w:val="22"/>
          <w:szCs w:val="22"/>
        </w:rPr>
      </w:pPr>
      <w:r>
        <w:rPr>
          <w:rFonts w:ascii="Trebuchet MS" w:hAnsi="Trebuchet MS" w:cs="Arial"/>
          <w:noProof/>
          <w:color w:val="333333"/>
          <w:sz w:val="22"/>
          <w:szCs w:val="22"/>
        </w:rPr>
        <w:t>La commissione valuterà le proposte presentate sul portale T-lab entro il</w:t>
      </w:r>
      <w:r w:rsidR="002933BA">
        <w:rPr>
          <w:rFonts w:ascii="Trebuchet MS" w:hAnsi="Trebuchet MS" w:cs="Arial"/>
          <w:noProof/>
          <w:color w:val="333333"/>
          <w:sz w:val="22"/>
          <w:szCs w:val="22"/>
        </w:rPr>
        <w:t xml:space="preserve"> </w:t>
      </w:r>
      <w:r w:rsidR="00A41519" w:rsidRPr="002933BA">
        <w:rPr>
          <w:rFonts w:ascii="Trebuchet MS" w:hAnsi="Trebuchet MS" w:cs="Arial"/>
          <w:b/>
          <w:bCs/>
          <w:noProof/>
          <w:color w:val="333333"/>
          <w:sz w:val="22"/>
          <w:szCs w:val="22"/>
        </w:rPr>
        <w:t>30</w:t>
      </w:r>
      <w:r w:rsidRPr="002933BA">
        <w:rPr>
          <w:rFonts w:ascii="Trebuchet MS" w:hAnsi="Trebuchet MS" w:cs="Arial"/>
          <w:b/>
          <w:bCs/>
          <w:noProof/>
          <w:color w:val="333333"/>
          <w:sz w:val="22"/>
          <w:szCs w:val="22"/>
        </w:rPr>
        <w:t>/6/2013.</w:t>
      </w:r>
      <w:r>
        <w:rPr>
          <w:rFonts w:ascii="Trebuchet MS" w:hAnsi="Trebuchet MS" w:cs="Arial"/>
          <w:noProof/>
          <w:color w:val="333333"/>
          <w:sz w:val="22"/>
          <w:szCs w:val="22"/>
        </w:rPr>
        <w:t xml:space="preserve"> I pacchetti devono essere redatti secondo le indicazioni esplicitate nell’oggetto dell’invito pubblico. In caso di un elevato numero di candidature, la commissione prenderà in considerazione i seguenti quattro elementi che si basano sulla documentazione progettuale del progetto T-lab:</w:t>
      </w:r>
    </w:p>
    <w:p w:rsidR="00A94296" w:rsidRPr="00A94296" w:rsidRDefault="00A94296" w:rsidP="00A94296">
      <w:pPr>
        <w:spacing w:before="20" w:after="20" w:line="280" w:lineRule="auto"/>
        <w:jc w:val="both"/>
        <w:rPr>
          <w:rFonts w:ascii="Trebuchet MS" w:hAnsi="Trebuchet MS" w:cs="Arial"/>
          <w:noProof/>
          <w:color w:val="333333"/>
          <w:sz w:val="22"/>
          <w:szCs w:val="22"/>
        </w:rPr>
      </w:pPr>
    </w:p>
    <w:p w:rsidR="00A94296" w:rsidRPr="00A94296" w:rsidRDefault="00A94296" w:rsidP="00A94296">
      <w:pPr>
        <w:spacing w:before="20" w:after="20" w:line="280" w:lineRule="auto"/>
        <w:jc w:val="both"/>
        <w:rPr>
          <w:rFonts w:ascii="Trebuchet MS" w:hAnsi="Trebuchet MS" w:cs="Arial"/>
          <w:noProof/>
          <w:color w:val="333333"/>
          <w:sz w:val="22"/>
          <w:szCs w:val="22"/>
        </w:rPr>
      </w:pPr>
      <w:r>
        <w:rPr>
          <w:rFonts w:ascii="Trebuchet MS" w:hAnsi="Trebuchet MS" w:cs="Arial"/>
          <w:noProof/>
          <w:color w:val="333333"/>
          <w:sz w:val="22"/>
          <w:szCs w:val="22"/>
        </w:rPr>
        <w:t>- livello d’integrazione e coinvolgimento di diversi servizi e fornitori turistici</w:t>
      </w:r>
    </w:p>
    <w:p w:rsidR="00A94296" w:rsidRPr="00A94296" w:rsidRDefault="00A94296" w:rsidP="00A94296">
      <w:pPr>
        <w:spacing w:before="20" w:after="20" w:line="280" w:lineRule="auto"/>
        <w:jc w:val="both"/>
        <w:rPr>
          <w:rFonts w:ascii="Trebuchet MS" w:hAnsi="Trebuchet MS" w:cs="Arial"/>
          <w:noProof/>
          <w:color w:val="333333"/>
          <w:sz w:val="22"/>
          <w:szCs w:val="22"/>
        </w:rPr>
      </w:pPr>
      <w:r>
        <w:rPr>
          <w:rFonts w:ascii="Trebuchet MS" w:hAnsi="Trebuchet MS" w:cs="Arial"/>
          <w:noProof/>
          <w:color w:val="333333"/>
          <w:sz w:val="22"/>
          <w:szCs w:val="22"/>
        </w:rPr>
        <w:t>- livello d’integrazione e cooperazione transfrontaliera</w:t>
      </w:r>
    </w:p>
    <w:p w:rsidR="00A94296" w:rsidRPr="00A94296" w:rsidRDefault="00A94296" w:rsidP="00A94296">
      <w:pPr>
        <w:spacing w:before="20" w:after="20" w:line="280" w:lineRule="auto"/>
        <w:jc w:val="both"/>
        <w:rPr>
          <w:rFonts w:ascii="Trebuchet MS" w:hAnsi="Trebuchet MS" w:cs="Arial"/>
          <w:noProof/>
          <w:color w:val="333333"/>
          <w:sz w:val="22"/>
          <w:szCs w:val="22"/>
        </w:rPr>
      </w:pPr>
      <w:r>
        <w:rPr>
          <w:rFonts w:ascii="Trebuchet MS" w:hAnsi="Trebuchet MS" w:cs="Arial"/>
          <w:noProof/>
          <w:color w:val="333333"/>
          <w:sz w:val="22"/>
          <w:szCs w:val="22"/>
        </w:rPr>
        <w:t>- il successo previsto sul fronte del marketing</w:t>
      </w:r>
    </w:p>
    <w:p w:rsidR="00A94296" w:rsidRPr="00A94296" w:rsidRDefault="00A94296" w:rsidP="00A94296">
      <w:pPr>
        <w:spacing w:before="20" w:after="20" w:line="280" w:lineRule="auto"/>
        <w:jc w:val="both"/>
        <w:rPr>
          <w:rFonts w:ascii="Trebuchet MS" w:hAnsi="Trebuchet MS" w:cs="Arial"/>
          <w:noProof/>
          <w:color w:val="333333"/>
          <w:sz w:val="22"/>
          <w:szCs w:val="22"/>
        </w:rPr>
      </w:pPr>
      <w:r>
        <w:rPr>
          <w:rFonts w:ascii="Trebuchet MS" w:hAnsi="Trebuchet MS" w:cs="Arial"/>
          <w:noProof/>
          <w:color w:val="333333"/>
          <w:sz w:val="22"/>
          <w:szCs w:val="22"/>
        </w:rPr>
        <w:t>- il livello d’inclusione dello sviluppo sostenibile</w:t>
      </w:r>
    </w:p>
    <w:p w:rsidR="00A94296" w:rsidRPr="00A94296" w:rsidRDefault="00A94296" w:rsidP="00A94296">
      <w:pPr>
        <w:spacing w:before="20" w:after="20" w:line="280" w:lineRule="auto"/>
        <w:jc w:val="both"/>
        <w:rPr>
          <w:rFonts w:ascii="Trebuchet MS" w:hAnsi="Trebuchet MS" w:cs="Arial"/>
          <w:noProof/>
          <w:color w:val="000000"/>
          <w:sz w:val="22"/>
          <w:szCs w:val="22"/>
        </w:rPr>
      </w:pPr>
    </w:p>
    <w:p w:rsidR="00A94296" w:rsidRPr="00A94296" w:rsidRDefault="00A94296" w:rsidP="00A94296">
      <w:pPr>
        <w:spacing w:before="20" w:after="20" w:line="280" w:lineRule="auto"/>
        <w:jc w:val="both"/>
        <w:rPr>
          <w:rFonts w:ascii="Trebuchet MS" w:hAnsi="Trebuchet MS" w:cs="Arial"/>
          <w:b/>
          <w:noProof/>
          <w:color w:val="333333"/>
          <w:sz w:val="22"/>
          <w:szCs w:val="22"/>
        </w:rPr>
      </w:pPr>
    </w:p>
    <w:p w:rsidR="002933BA" w:rsidRDefault="002933BA" w:rsidP="00A94296">
      <w:pPr>
        <w:spacing w:before="20" w:after="20" w:line="280" w:lineRule="auto"/>
        <w:jc w:val="both"/>
        <w:rPr>
          <w:rFonts w:ascii="Trebuchet MS" w:hAnsi="Trebuchet MS" w:cs="Arial"/>
          <w:b/>
          <w:bCs/>
          <w:noProof/>
          <w:color w:val="333333"/>
          <w:sz w:val="22"/>
          <w:szCs w:val="22"/>
        </w:rPr>
      </w:pPr>
    </w:p>
    <w:p w:rsidR="00A94296" w:rsidRPr="00A94296" w:rsidRDefault="00A94296" w:rsidP="00A94296">
      <w:pPr>
        <w:spacing w:before="20" w:after="20" w:line="280" w:lineRule="auto"/>
        <w:jc w:val="both"/>
        <w:rPr>
          <w:rFonts w:ascii="Trebuchet MS" w:hAnsi="Trebuchet MS" w:cs="Arial"/>
          <w:b/>
          <w:noProof/>
          <w:color w:val="333333"/>
          <w:sz w:val="22"/>
          <w:szCs w:val="22"/>
        </w:rPr>
      </w:pPr>
      <w:bookmarkStart w:id="0" w:name="_GoBack"/>
      <w:bookmarkEnd w:id="0"/>
      <w:r>
        <w:rPr>
          <w:rFonts w:ascii="Trebuchet MS" w:hAnsi="Trebuchet MS" w:cs="Arial"/>
          <w:b/>
          <w:bCs/>
          <w:noProof/>
          <w:color w:val="333333"/>
          <w:sz w:val="22"/>
          <w:szCs w:val="22"/>
        </w:rPr>
        <w:t>TEMPISTICHE</w:t>
      </w:r>
      <w:r>
        <w:rPr>
          <w:rFonts w:ascii="Trebuchet MS" w:hAnsi="Trebuchet MS" w:cs="Arial"/>
          <w:noProof/>
          <w:color w:val="333333"/>
          <w:sz w:val="22"/>
          <w:szCs w:val="22"/>
        </w:rPr>
        <w:t xml:space="preserve"> </w:t>
      </w:r>
    </w:p>
    <w:p w:rsidR="00A94296" w:rsidRPr="00A94296" w:rsidRDefault="00A94296" w:rsidP="00A94296">
      <w:pPr>
        <w:spacing w:before="20" w:after="20" w:line="280" w:lineRule="auto"/>
        <w:jc w:val="both"/>
        <w:rPr>
          <w:rFonts w:ascii="Trebuchet MS" w:hAnsi="Trebuchet MS" w:cs="Arial"/>
          <w:noProof/>
          <w:color w:val="000000"/>
          <w:sz w:val="22"/>
          <w:szCs w:val="22"/>
        </w:rPr>
      </w:pPr>
    </w:p>
    <w:p w:rsidR="00A94296" w:rsidRPr="00A94296" w:rsidRDefault="002933BA" w:rsidP="00A94296">
      <w:pPr>
        <w:spacing w:before="20" w:after="20" w:line="280" w:lineRule="auto"/>
        <w:jc w:val="both"/>
        <w:rPr>
          <w:rFonts w:ascii="Trebuchet MS" w:hAnsi="Trebuchet MS" w:cs="Arial"/>
          <w:b/>
          <w:noProof/>
          <w:color w:val="333333"/>
          <w:sz w:val="22"/>
          <w:szCs w:val="22"/>
        </w:rPr>
      </w:pPr>
      <w:r>
        <w:rPr>
          <w:rFonts w:ascii="Trebuchet MS" w:hAnsi="Trebuchet MS" w:cs="Arial"/>
          <w:b/>
          <w:bCs/>
          <w:noProof/>
          <w:color w:val="333333"/>
          <w:sz w:val="22"/>
          <w:szCs w:val="22"/>
        </w:rPr>
        <w:t>14</w:t>
      </w:r>
      <w:r w:rsidR="00A94296">
        <w:rPr>
          <w:rFonts w:ascii="Trebuchet MS" w:hAnsi="Trebuchet MS" w:cs="Arial"/>
          <w:b/>
          <w:bCs/>
          <w:noProof/>
          <w:color w:val="333333"/>
          <w:sz w:val="22"/>
          <w:szCs w:val="22"/>
        </w:rPr>
        <w:t xml:space="preserve"> giugno 2013</w:t>
      </w:r>
    </w:p>
    <w:p w:rsidR="00A94296" w:rsidRPr="00A94296" w:rsidRDefault="00A94296" w:rsidP="00A94296">
      <w:pPr>
        <w:spacing w:before="20" w:after="20" w:line="280" w:lineRule="auto"/>
        <w:jc w:val="both"/>
        <w:rPr>
          <w:rFonts w:ascii="Trebuchet MS" w:hAnsi="Trebuchet MS" w:cs="Arial"/>
          <w:noProof/>
          <w:color w:val="333333"/>
          <w:sz w:val="22"/>
          <w:szCs w:val="22"/>
        </w:rPr>
      </w:pPr>
      <w:r>
        <w:rPr>
          <w:rFonts w:ascii="Trebuchet MS" w:hAnsi="Trebuchet MS" w:cs="Arial"/>
          <w:noProof/>
          <w:color w:val="333333"/>
          <w:sz w:val="22"/>
          <w:szCs w:val="22"/>
        </w:rPr>
        <w:t xml:space="preserve">pubblicazione dell’appello per la creazione di pacchetti turistici </w:t>
      </w:r>
    </w:p>
    <w:p w:rsidR="00A94296" w:rsidRPr="00A94296" w:rsidRDefault="00A94296" w:rsidP="00A94296">
      <w:pPr>
        <w:spacing w:before="20" w:after="20" w:line="280" w:lineRule="auto"/>
        <w:jc w:val="both"/>
        <w:rPr>
          <w:rFonts w:ascii="Trebuchet MS" w:hAnsi="Trebuchet MS" w:cs="Arial"/>
          <w:noProof/>
          <w:color w:val="333333"/>
          <w:sz w:val="22"/>
          <w:szCs w:val="22"/>
        </w:rPr>
      </w:pPr>
      <w:r>
        <w:rPr>
          <w:rFonts w:ascii="Trebuchet MS" w:hAnsi="Trebuchet MS" w:cs="Arial"/>
          <w:noProof/>
          <w:color w:val="333333"/>
          <w:sz w:val="22"/>
          <w:szCs w:val="22"/>
        </w:rPr>
        <w:t xml:space="preserve">sul tema della prima guerra mondiale </w:t>
      </w:r>
    </w:p>
    <w:p w:rsidR="00A94296" w:rsidRPr="00A94296" w:rsidRDefault="00A94296" w:rsidP="00A94296">
      <w:pPr>
        <w:spacing w:before="20" w:after="20" w:line="280" w:lineRule="auto"/>
        <w:jc w:val="both"/>
        <w:rPr>
          <w:rFonts w:ascii="Trebuchet MS" w:hAnsi="Trebuchet MS" w:cs="Arial"/>
          <w:noProof/>
          <w:color w:val="000000"/>
          <w:sz w:val="22"/>
          <w:szCs w:val="22"/>
        </w:rPr>
      </w:pPr>
      <w:r>
        <w:rPr>
          <w:rFonts w:ascii="Trebuchet MS" w:hAnsi="Trebuchet MS" w:cs="Arial"/>
          <w:noProof/>
          <w:color w:val="000000"/>
          <w:sz w:val="22"/>
          <w:szCs w:val="22"/>
        </w:rPr>
        <w:t xml:space="preserve"> </w:t>
      </w:r>
    </w:p>
    <w:p w:rsidR="00A94296" w:rsidRPr="00A94296" w:rsidRDefault="00A41519" w:rsidP="00A94296">
      <w:pPr>
        <w:spacing w:before="20" w:after="20" w:line="280" w:lineRule="auto"/>
        <w:jc w:val="both"/>
        <w:rPr>
          <w:rFonts w:ascii="Trebuchet MS" w:hAnsi="Trebuchet MS" w:cs="Arial"/>
          <w:b/>
          <w:noProof/>
          <w:color w:val="333333"/>
          <w:sz w:val="22"/>
          <w:szCs w:val="22"/>
        </w:rPr>
      </w:pPr>
      <w:r w:rsidRPr="002933BA">
        <w:rPr>
          <w:rFonts w:ascii="Trebuchet MS" w:hAnsi="Trebuchet MS" w:cs="Arial"/>
          <w:b/>
          <w:bCs/>
          <w:noProof/>
          <w:color w:val="333333"/>
          <w:sz w:val="22"/>
          <w:szCs w:val="22"/>
        </w:rPr>
        <w:t>30</w:t>
      </w:r>
      <w:r w:rsidR="00A94296" w:rsidRPr="002933BA">
        <w:rPr>
          <w:rFonts w:ascii="Trebuchet MS" w:hAnsi="Trebuchet MS" w:cs="Arial"/>
          <w:b/>
          <w:bCs/>
          <w:noProof/>
          <w:color w:val="333333"/>
          <w:sz w:val="22"/>
          <w:szCs w:val="22"/>
        </w:rPr>
        <w:t xml:space="preserve"> giugno 2013</w:t>
      </w:r>
    </w:p>
    <w:p w:rsidR="00A94296" w:rsidRPr="00A94296" w:rsidRDefault="00A94296" w:rsidP="00A94296">
      <w:pPr>
        <w:spacing w:before="20" w:after="20" w:line="280" w:lineRule="auto"/>
        <w:jc w:val="both"/>
        <w:rPr>
          <w:rFonts w:ascii="Trebuchet MS" w:hAnsi="Trebuchet MS" w:cs="Arial"/>
          <w:noProof/>
          <w:color w:val="333333"/>
          <w:sz w:val="22"/>
          <w:szCs w:val="22"/>
        </w:rPr>
      </w:pPr>
      <w:r>
        <w:rPr>
          <w:rFonts w:ascii="Trebuchet MS" w:hAnsi="Trebuchet MS" w:cs="Arial"/>
          <w:noProof/>
          <w:color w:val="333333"/>
          <w:sz w:val="22"/>
          <w:szCs w:val="22"/>
        </w:rPr>
        <w:t>termine ultimo per la presentazione della proposta di pacchetto</w:t>
      </w:r>
    </w:p>
    <w:p w:rsidR="00A94296" w:rsidRPr="00A94296" w:rsidRDefault="00A94296" w:rsidP="00A94296">
      <w:pPr>
        <w:spacing w:before="20" w:after="20" w:line="280" w:lineRule="auto"/>
        <w:jc w:val="both"/>
        <w:rPr>
          <w:rFonts w:ascii="Trebuchet MS" w:hAnsi="Trebuchet MS" w:cs="Arial"/>
          <w:noProof/>
          <w:color w:val="000000"/>
          <w:sz w:val="22"/>
          <w:szCs w:val="22"/>
        </w:rPr>
      </w:pPr>
    </w:p>
    <w:p w:rsidR="00A94296" w:rsidRPr="00A94296" w:rsidRDefault="00A94296" w:rsidP="00A94296">
      <w:pPr>
        <w:spacing w:before="20" w:after="20" w:line="280" w:lineRule="auto"/>
        <w:jc w:val="both"/>
        <w:rPr>
          <w:rFonts w:ascii="Trebuchet MS" w:hAnsi="Trebuchet MS" w:cs="Arial"/>
          <w:b/>
          <w:noProof/>
          <w:color w:val="333333"/>
          <w:sz w:val="22"/>
          <w:szCs w:val="22"/>
        </w:rPr>
      </w:pPr>
      <w:r w:rsidRPr="002933BA">
        <w:rPr>
          <w:rFonts w:ascii="Trebuchet MS" w:hAnsi="Trebuchet MS" w:cs="Arial"/>
          <w:b/>
          <w:bCs/>
          <w:noProof/>
          <w:color w:val="333333"/>
          <w:sz w:val="22"/>
          <w:szCs w:val="22"/>
        </w:rPr>
        <w:t>luglio 2013</w:t>
      </w:r>
    </w:p>
    <w:p w:rsidR="00A94296" w:rsidRPr="00A94296" w:rsidRDefault="00A94296" w:rsidP="00A94296">
      <w:pPr>
        <w:spacing w:before="20" w:after="20" w:line="280" w:lineRule="auto"/>
        <w:jc w:val="both"/>
        <w:rPr>
          <w:rFonts w:ascii="Trebuchet MS" w:hAnsi="Trebuchet MS" w:cs="Arial"/>
          <w:noProof/>
          <w:color w:val="333333"/>
          <w:sz w:val="22"/>
          <w:szCs w:val="22"/>
        </w:rPr>
      </w:pPr>
      <w:r>
        <w:rPr>
          <w:rFonts w:ascii="Trebuchet MS" w:hAnsi="Trebuchet MS" w:cs="Arial"/>
          <w:noProof/>
          <w:color w:val="333333"/>
          <w:sz w:val="22"/>
          <w:szCs w:val="22"/>
        </w:rPr>
        <w:t>i membri della commissione scelgono i pacchetti</w:t>
      </w:r>
    </w:p>
    <w:p w:rsidR="00A94296" w:rsidRPr="00A94296" w:rsidRDefault="00A94296" w:rsidP="00A94296">
      <w:pPr>
        <w:spacing w:before="20" w:after="20" w:line="280" w:lineRule="auto"/>
        <w:jc w:val="both"/>
        <w:rPr>
          <w:rFonts w:ascii="Trebuchet MS" w:hAnsi="Trebuchet MS" w:cs="Arial"/>
          <w:noProof/>
          <w:color w:val="333333"/>
          <w:sz w:val="22"/>
          <w:szCs w:val="22"/>
        </w:rPr>
      </w:pPr>
      <w:r>
        <w:rPr>
          <w:rFonts w:ascii="Trebuchet MS" w:hAnsi="Trebuchet MS" w:cs="Arial"/>
          <w:noProof/>
          <w:color w:val="333333"/>
          <w:sz w:val="22"/>
          <w:szCs w:val="22"/>
        </w:rPr>
        <w:t>comunicazione ai candidati dell’avvenuta selezione e invito a partecipare al laboratorio</w:t>
      </w:r>
    </w:p>
    <w:p w:rsidR="00A94296" w:rsidRPr="00A94296" w:rsidRDefault="00A94296" w:rsidP="00A94296">
      <w:pPr>
        <w:spacing w:before="20" w:after="20" w:line="280" w:lineRule="auto"/>
        <w:jc w:val="both"/>
        <w:rPr>
          <w:rFonts w:ascii="Trebuchet MS" w:hAnsi="Trebuchet MS" w:cs="Arial"/>
          <w:b/>
          <w:noProof/>
          <w:color w:val="333333"/>
          <w:sz w:val="22"/>
          <w:szCs w:val="22"/>
        </w:rPr>
      </w:pPr>
    </w:p>
    <w:p w:rsidR="00A94296" w:rsidRPr="00A94296" w:rsidRDefault="00A94296" w:rsidP="00A94296">
      <w:pPr>
        <w:spacing w:before="20" w:after="20" w:line="280" w:lineRule="auto"/>
        <w:jc w:val="both"/>
        <w:rPr>
          <w:rFonts w:ascii="Trebuchet MS" w:hAnsi="Trebuchet MS" w:cs="Arial"/>
          <w:b/>
          <w:noProof/>
          <w:color w:val="333333"/>
          <w:sz w:val="22"/>
          <w:szCs w:val="22"/>
        </w:rPr>
      </w:pPr>
      <w:r>
        <w:rPr>
          <w:rFonts w:ascii="Trebuchet MS" w:hAnsi="Trebuchet MS" w:cs="Arial"/>
          <w:b/>
          <w:bCs/>
          <w:noProof/>
          <w:color w:val="333333"/>
          <w:sz w:val="22"/>
          <w:szCs w:val="22"/>
        </w:rPr>
        <w:t>luglio</w:t>
      </w:r>
    </w:p>
    <w:p w:rsidR="00A94296" w:rsidRPr="00A94296" w:rsidRDefault="00A94296" w:rsidP="00A94296">
      <w:pPr>
        <w:spacing w:before="20" w:after="20" w:line="280" w:lineRule="auto"/>
        <w:jc w:val="both"/>
        <w:rPr>
          <w:rFonts w:ascii="Trebuchet MS" w:hAnsi="Trebuchet MS" w:cs="Arial"/>
          <w:noProof/>
          <w:color w:val="333333"/>
          <w:sz w:val="22"/>
          <w:szCs w:val="22"/>
        </w:rPr>
      </w:pPr>
      <w:r>
        <w:rPr>
          <w:rFonts w:ascii="Trebuchet MS" w:hAnsi="Trebuchet MS" w:cs="Arial"/>
          <w:noProof/>
          <w:color w:val="333333"/>
          <w:sz w:val="22"/>
          <w:szCs w:val="22"/>
        </w:rPr>
        <w:t xml:space="preserve">laboratorio per la definizione di una rete e della versione finale dei pacchetti </w:t>
      </w:r>
    </w:p>
    <w:p w:rsidR="00A94296" w:rsidRPr="00A94296" w:rsidRDefault="00A94296" w:rsidP="00A94296">
      <w:pPr>
        <w:spacing w:before="20" w:after="20" w:line="280" w:lineRule="auto"/>
        <w:jc w:val="both"/>
        <w:rPr>
          <w:rFonts w:ascii="Trebuchet MS" w:hAnsi="Trebuchet MS" w:cs="Arial"/>
          <w:noProof/>
          <w:color w:val="333333"/>
          <w:sz w:val="22"/>
          <w:szCs w:val="22"/>
        </w:rPr>
      </w:pPr>
    </w:p>
    <w:p w:rsidR="00A94296" w:rsidRPr="00A94296" w:rsidRDefault="00A94296" w:rsidP="00A94296">
      <w:pPr>
        <w:spacing w:before="20" w:after="20" w:line="280" w:lineRule="auto"/>
        <w:jc w:val="both"/>
        <w:rPr>
          <w:rFonts w:ascii="Trebuchet MS" w:hAnsi="Trebuchet MS" w:cs="Arial"/>
          <w:b/>
          <w:noProof/>
          <w:color w:val="333333"/>
          <w:sz w:val="22"/>
          <w:szCs w:val="22"/>
        </w:rPr>
      </w:pPr>
      <w:r>
        <w:rPr>
          <w:rFonts w:ascii="Trebuchet MS" w:hAnsi="Trebuchet MS" w:cs="Arial"/>
          <w:b/>
          <w:bCs/>
          <w:noProof/>
          <w:color w:val="333333"/>
          <w:sz w:val="22"/>
          <w:szCs w:val="22"/>
        </w:rPr>
        <w:t>26 agosto 2013</w:t>
      </w:r>
    </w:p>
    <w:p w:rsidR="00A94296" w:rsidRPr="00A94296" w:rsidRDefault="00A94296" w:rsidP="00A94296">
      <w:pPr>
        <w:spacing w:before="20" w:after="20" w:line="280" w:lineRule="auto"/>
        <w:jc w:val="both"/>
        <w:rPr>
          <w:rFonts w:ascii="Trebuchet MS" w:hAnsi="Trebuchet MS" w:cs="Arial"/>
          <w:noProof/>
          <w:color w:val="333333"/>
          <w:sz w:val="22"/>
          <w:szCs w:val="22"/>
        </w:rPr>
      </w:pPr>
      <w:r>
        <w:rPr>
          <w:rFonts w:ascii="Trebuchet MS" w:hAnsi="Trebuchet MS" w:cs="Arial"/>
          <w:noProof/>
          <w:color w:val="333333"/>
          <w:sz w:val="22"/>
          <w:szCs w:val="22"/>
        </w:rPr>
        <w:t xml:space="preserve">termine ultimo per la presentazione delle versioni finali dei pacchetti, del testo e delle fotografie per il dépliant </w:t>
      </w:r>
    </w:p>
    <w:p w:rsidR="00A94296" w:rsidRPr="00A94296" w:rsidRDefault="00A94296" w:rsidP="00A94296">
      <w:pPr>
        <w:spacing w:before="20" w:after="20" w:line="280" w:lineRule="auto"/>
        <w:jc w:val="both"/>
        <w:rPr>
          <w:rFonts w:ascii="Trebuchet MS" w:hAnsi="Trebuchet MS" w:cs="Arial"/>
          <w:noProof/>
          <w:color w:val="000000"/>
          <w:sz w:val="22"/>
          <w:szCs w:val="22"/>
        </w:rPr>
      </w:pPr>
    </w:p>
    <w:p w:rsidR="00A94296" w:rsidRPr="00A94296" w:rsidRDefault="00A94296" w:rsidP="00A94296">
      <w:pPr>
        <w:spacing w:before="20" w:after="20" w:line="280" w:lineRule="auto"/>
        <w:jc w:val="both"/>
        <w:rPr>
          <w:rFonts w:ascii="Trebuchet MS" w:hAnsi="Trebuchet MS" w:cs="Arial"/>
          <w:b/>
          <w:noProof/>
          <w:color w:val="333333"/>
          <w:sz w:val="22"/>
          <w:szCs w:val="22"/>
        </w:rPr>
      </w:pPr>
      <w:r>
        <w:rPr>
          <w:rFonts w:ascii="Trebuchet MS" w:hAnsi="Trebuchet MS" w:cs="Arial"/>
          <w:b/>
          <w:bCs/>
          <w:noProof/>
          <w:color w:val="333333"/>
          <w:sz w:val="22"/>
          <w:szCs w:val="22"/>
        </w:rPr>
        <w:t>settembre 2013</w:t>
      </w:r>
    </w:p>
    <w:p w:rsidR="00A94296" w:rsidRPr="00A94296" w:rsidRDefault="00A94296" w:rsidP="00A94296">
      <w:pPr>
        <w:spacing w:before="20" w:after="20" w:line="280" w:lineRule="auto"/>
        <w:jc w:val="both"/>
        <w:rPr>
          <w:rFonts w:ascii="Trebuchet MS" w:hAnsi="Trebuchet MS" w:cs="Arial"/>
          <w:noProof/>
          <w:color w:val="333333"/>
          <w:sz w:val="22"/>
          <w:szCs w:val="22"/>
        </w:rPr>
      </w:pPr>
      <w:r>
        <w:rPr>
          <w:rFonts w:ascii="Trebuchet MS" w:hAnsi="Trebuchet MS" w:cs="Arial"/>
          <w:noProof/>
          <w:color w:val="333333"/>
          <w:sz w:val="22"/>
          <w:szCs w:val="22"/>
        </w:rPr>
        <w:t>pubblicazione del dépliant e inserimento in una rubrica del portale www.slovenia.info contenente pacchetti relativi al tema della prima guerra mondiale</w:t>
      </w:r>
    </w:p>
    <w:p w:rsidR="00A94296" w:rsidRPr="002933BA" w:rsidRDefault="00A94296" w:rsidP="00A94296">
      <w:pPr>
        <w:spacing w:before="20" w:after="20" w:line="280" w:lineRule="auto"/>
        <w:jc w:val="both"/>
        <w:rPr>
          <w:rFonts w:ascii="Trebuchet MS" w:hAnsi="Trebuchet MS" w:cs="Arial"/>
          <w:noProof/>
          <w:color w:val="333333"/>
          <w:sz w:val="22"/>
          <w:szCs w:val="22"/>
        </w:rPr>
      </w:pPr>
      <w:r>
        <w:rPr>
          <w:rFonts w:ascii="Trebuchet MS" w:hAnsi="Trebuchet MS" w:cs="Arial"/>
          <w:noProof/>
          <w:color w:val="333333"/>
          <w:sz w:val="22"/>
          <w:szCs w:val="22"/>
        </w:rPr>
        <w:t xml:space="preserve">                  </w:t>
      </w:r>
    </w:p>
    <w:p w:rsidR="00A94296" w:rsidRPr="00A94296" w:rsidRDefault="00A94296" w:rsidP="00A94296">
      <w:pPr>
        <w:spacing w:before="20" w:after="20" w:line="280" w:lineRule="auto"/>
        <w:jc w:val="both"/>
        <w:rPr>
          <w:rFonts w:ascii="Trebuchet MS" w:hAnsi="Trebuchet MS" w:cs="Arial"/>
          <w:b/>
          <w:noProof/>
          <w:color w:val="333333"/>
          <w:sz w:val="22"/>
          <w:szCs w:val="22"/>
        </w:rPr>
      </w:pPr>
      <w:r>
        <w:rPr>
          <w:rFonts w:ascii="Trebuchet MS" w:hAnsi="Trebuchet MS" w:cs="Arial"/>
          <w:b/>
          <w:bCs/>
          <w:noProof/>
          <w:color w:val="333333"/>
          <w:sz w:val="22"/>
          <w:szCs w:val="22"/>
        </w:rPr>
        <w:t>PROTEZIONE DEI DATI PERSONALI</w:t>
      </w:r>
      <w:r>
        <w:rPr>
          <w:rFonts w:ascii="Trebuchet MS" w:hAnsi="Trebuchet MS" w:cs="Arial"/>
          <w:noProof/>
          <w:color w:val="333333"/>
          <w:sz w:val="22"/>
          <w:szCs w:val="22"/>
        </w:rPr>
        <w:t xml:space="preserve"> </w:t>
      </w:r>
    </w:p>
    <w:p w:rsidR="00A94296" w:rsidRPr="00A94296" w:rsidRDefault="00A94296" w:rsidP="00A94296">
      <w:pPr>
        <w:spacing w:before="20" w:after="20" w:line="280" w:lineRule="auto"/>
        <w:jc w:val="both"/>
        <w:rPr>
          <w:rFonts w:ascii="Trebuchet MS" w:hAnsi="Trebuchet MS" w:cs="Arial"/>
          <w:noProof/>
          <w:color w:val="333333"/>
          <w:sz w:val="22"/>
          <w:szCs w:val="22"/>
        </w:rPr>
      </w:pPr>
      <w:r>
        <w:rPr>
          <w:rFonts w:ascii="Trebuchet MS" w:hAnsi="Trebuchet MS" w:cs="Arial"/>
          <w:noProof/>
          <w:color w:val="333333"/>
          <w:sz w:val="22"/>
          <w:szCs w:val="22"/>
        </w:rPr>
        <w:t>SPIRIT Slovenija, agenzia pubblica, assicura che tutti i dati, ottenuti nel quadro del presente invito, verranno trattati soltanto per le finalità dello stesso e non saranno inoltrati a persone non autorizzate.</w:t>
      </w:r>
    </w:p>
    <w:p w:rsidR="00A94296" w:rsidRPr="00A94296" w:rsidRDefault="00A94296" w:rsidP="00A94296">
      <w:pPr>
        <w:spacing w:before="20" w:after="20" w:line="280" w:lineRule="auto"/>
        <w:jc w:val="both"/>
        <w:rPr>
          <w:rFonts w:ascii="Trebuchet MS" w:hAnsi="Trebuchet MS" w:cs="Arial"/>
          <w:noProof/>
          <w:color w:val="333333"/>
          <w:sz w:val="22"/>
          <w:szCs w:val="22"/>
        </w:rPr>
      </w:pPr>
      <w:r>
        <w:rPr>
          <w:rFonts w:ascii="Trebuchet MS" w:hAnsi="Trebuchet MS" w:cs="Arial"/>
          <w:noProof/>
          <w:color w:val="333333"/>
          <w:sz w:val="22"/>
          <w:szCs w:val="22"/>
        </w:rPr>
        <w:t>SPIRIT Slovenija, agenzia pubblica, informa tutti i candidati che è soggetto alla Legge sull’accesso alle informazioni di carattere pubblico e che è tenuto a rispettare le disposizioni della suddetta legge in caso riceva richiesta da terzi a visionare le candidature. Per la tutela dei dati personali valgono, così come per i restanti depositi inclusi nel progetto T-lab, le stesse condizioni generali pubblicate sul sito www.tourism-lab.eu.</w:t>
      </w:r>
    </w:p>
    <w:p w:rsidR="00A94296" w:rsidRPr="00A94296" w:rsidRDefault="00A94296" w:rsidP="00A94296">
      <w:pPr>
        <w:spacing w:before="20" w:after="20" w:line="280" w:lineRule="auto"/>
        <w:rPr>
          <w:rFonts w:ascii="Trebuchet MS" w:hAnsi="Trebuchet MS" w:cs="Arial"/>
          <w:noProof/>
          <w:color w:val="333333"/>
          <w:sz w:val="22"/>
          <w:szCs w:val="22"/>
        </w:rPr>
      </w:pPr>
    </w:p>
    <w:p w:rsidR="00A94296" w:rsidRPr="00A94296" w:rsidRDefault="00A94296" w:rsidP="00A94296">
      <w:pPr>
        <w:autoSpaceDE w:val="0"/>
        <w:autoSpaceDN w:val="0"/>
        <w:adjustRightInd w:val="0"/>
        <w:rPr>
          <w:rFonts w:ascii="Trebuchet MS" w:hAnsi="Trebuchet MS" w:cs="Arial"/>
          <w:noProof/>
          <w:color w:val="333333"/>
          <w:sz w:val="22"/>
          <w:szCs w:val="22"/>
        </w:rPr>
      </w:pPr>
      <w:r>
        <w:rPr>
          <w:rFonts w:ascii="Trebuchet MS" w:hAnsi="Trebuchet MS" w:cs="Arial"/>
          <w:noProof/>
          <w:color w:val="333333"/>
          <w:sz w:val="22"/>
          <w:szCs w:val="22"/>
        </w:rPr>
        <w:t xml:space="preserve">Per maggiori informazioni rivolgersi all’agenzia pubblica SPIRIT Slovenija, inviando un messaggio all’indirizzo di posta elettronica </w:t>
      </w:r>
      <w:hyperlink r:id="rId11" w:history="1">
        <w:r>
          <w:rPr>
            <w:rFonts w:ascii="Trebuchet MS" w:hAnsi="Trebuchet MS" w:cs="Arial"/>
            <w:noProof/>
            <w:color w:val="333333"/>
            <w:sz w:val="22"/>
            <w:szCs w:val="22"/>
          </w:rPr>
          <w:t>t-lab@slovenia.info</w:t>
        </w:r>
      </w:hyperlink>
      <w:r>
        <w:rPr>
          <w:rFonts w:ascii="Trebuchet MS" w:hAnsi="Trebuchet MS" w:cs="Arial"/>
          <w:noProof/>
          <w:color w:val="333333"/>
          <w:sz w:val="22"/>
          <w:szCs w:val="22"/>
        </w:rPr>
        <w:t xml:space="preserve">. </w:t>
      </w:r>
    </w:p>
    <w:p w:rsidR="00A94296" w:rsidRPr="00A94296" w:rsidRDefault="00A94296" w:rsidP="00A94296">
      <w:pPr>
        <w:spacing w:before="360" w:after="360"/>
        <w:jc w:val="both"/>
        <w:rPr>
          <w:b/>
          <w:bCs/>
          <w:smallCaps/>
          <w:noProof/>
          <w:sz w:val="24"/>
          <w:szCs w:val="24"/>
        </w:rPr>
      </w:pPr>
    </w:p>
    <w:p w:rsidR="00A94296" w:rsidRPr="00A94296" w:rsidRDefault="00A94296" w:rsidP="00A94296">
      <w:pPr>
        <w:tabs>
          <w:tab w:val="left" w:pos="5625"/>
        </w:tabs>
        <w:rPr>
          <w:rFonts w:ascii="Trebuchet MS" w:hAnsi="Trebuchet MS"/>
          <w:b/>
          <w:noProof/>
          <w:sz w:val="22"/>
          <w:szCs w:val="22"/>
        </w:rPr>
      </w:pPr>
    </w:p>
    <w:sectPr w:rsidR="00A94296" w:rsidRPr="00A94296" w:rsidSect="006D5BFB">
      <w:headerReference w:type="even" r:id="rId12"/>
      <w:headerReference w:type="default" r:id="rId13"/>
      <w:footerReference w:type="even" r:id="rId14"/>
      <w:footerReference w:type="default" r:id="rId15"/>
      <w:headerReference w:type="first" r:id="rId16"/>
      <w:footerReference w:type="first" r:id="rId17"/>
      <w:type w:val="continuous"/>
      <w:pgSz w:w="11909" w:h="16834" w:code="9"/>
      <w:pgMar w:top="680" w:right="3011" w:bottom="284" w:left="1281" w:header="170" w:footer="1361" w:gutter="0"/>
      <w:paperSrc w:first="259" w:other="259"/>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F18" w:rsidRPr="00A94296" w:rsidRDefault="00057F18">
      <w:pPr>
        <w:rPr>
          <w:noProof/>
        </w:rPr>
      </w:pPr>
      <w:r>
        <w:rPr>
          <w:noProof/>
        </w:rPr>
        <w:separator/>
      </w:r>
    </w:p>
  </w:endnote>
  <w:endnote w:type="continuationSeparator" w:id="0">
    <w:p w:rsidR="00057F18" w:rsidRPr="00A94296" w:rsidRDefault="00057F18">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rebuchetM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96" w:rsidRDefault="00A942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18" w:rsidRPr="00A94296" w:rsidRDefault="00A41519" w:rsidP="006D5BFB">
    <w:pPr>
      <w:tabs>
        <w:tab w:val="left" w:pos="5625"/>
      </w:tabs>
      <w:rPr>
        <w:rFonts w:ascii="Trebuchet MS" w:hAnsi="Trebuchet MS"/>
        <w:i/>
        <w:noProof/>
        <w:sz w:val="14"/>
        <w:szCs w:val="14"/>
      </w:rPr>
    </w:pPr>
    <w:r>
      <w:rPr>
        <w:rFonts w:ascii="Trebuchet MS" w:hAnsi="Trebuchet MS"/>
        <w:noProof/>
        <w:sz w:val="14"/>
        <w:szCs w:val="14"/>
        <w:lang w:val="sl-SI" w:eastAsia="sl-SI"/>
      </w:rPr>
      <w:drawing>
        <wp:anchor distT="0" distB="0" distL="114300" distR="114300" simplePos="0" relativeHeight="251659776" behindDoc="0" locked="0" layoutInCell="1" allowOverlap="1">
          <wp:simplePos x="0" y="0"/>
          <wp:positionH relativeFrom="column">
            <wp:posOffset>3810</wp:posOffset>
          </wp:positionH>
          <wp:positionV relativeFrom="paragraph">
            <wp:posOffset>427990</wp:posOffset>
          </wp:positionV>
          <wp:extent cx="1981200" cy="4260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608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noProof/>
        <w:sz w:val="14"/>
        <w:szCs w:val="14"/>
        <w:lang w:val="sl-SI" w:eastAsia="sl-SI"/>
      </w:rPr>
      <mc:AlternateContent>
        <mc:Choice Requires="wps">
          <w:drawing>
            <wp:anchor distT="0" distB="0" distL="114300" distR="114300" simplePos="0" relativeHeight="251658752" behindDoc="0" locked="0" layoutInCell="1" allowOverlap="1">
              <wp:simplePos x="0" y="0"/>
              <wp:positionH relativeFrom="column">
                <wp:posOffset>2730500</wp:posOffset>
              </wp:positionH>
              <wp:positionV relativeFrom="paragraph">
                <wp:posOffset>427990</wp:posOffset>
              </wp:positionV>
              <wp:extent cx="1143000" cy="342900"/>
              <wp:effectExtent l="0" t="0" r="3175" b="6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F18" w:rsidRPr="00A94296" w:rsidRDefault="00057F18" w:rsidP="006D5BFB">
                          <w:pPr>
                            <w:widowControl w:val="0"/>
                            <w:rPr>
                              <w:rFonts w:ascii="Trebuchet MS" w:hAnsi="Trebuchet MS"/>
                              <w:sz w:val="14"/>
                              <w:szCs w:val="14"/>
                            </w:rPr>
                          </w:pPr>
                          <w:r>
                            <w:rPr>
                              <w:rFonts w:ascii="Trebuchet MS" w:hAnsi="Trebuchet MS"/>
                              <w:sz w:val="14"/>
                              <w:szCs w:val="14"/>
                            </w:rPr>
                            <w:t xml:space="preserve">Ministero dell'Economia e delle Finanze </w:t>
                          </w:r>
                        </w:p>
                        <w:p w:rsidR="00057F18" w:rsidRPr="008F0F82" w:rsidRDefault="00057F18" w:rsidP="006D5BFB">
                          <w:pPr>
                            <w:widowControl w:val="0"/>
                            <w:rPr>
                              <w:color w:val="000000"/>
                              <w:kern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15pt;margin-top:33.7pt;width:90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" stroked="f">
              <v:textbox>
                <w:txbxContent>
                  <w:p w:rsidR="00057F18" w:rsidRPr="00A94296" w:rsidRDefault="00057F18" w:rsidP="006D5BFB">
                    <w:pPr>
                      <w:widowControl w:val="0"/>
                      <w:rPr>
                        <w:rFonts w:ascii="Trebuchet MS" w:hAnsi="Trebuchet MS"/>
                        <w:sz w:val="14"/>
                        <w:szCs w:val="14"/>
                      </w:rPr>
                    </w:pPr>
                    <w:r>
                      <w:rPr>
                        <w:rFonts w:ascii="Trebuchet MS" w:hAnsi="Trebuchet MS"/>
                        <w:sz w:val="14"/>
                        <w:szCs w:val="14"/>
                      </w:rPr>
                      <w:t xml:space="preserve">Ministero dell'Economia e delle Finanze </w:t>
                    </w:r>
                  </w:p>
                  <w:p w:rsidR="00057F18" w:rsidRPr="008F0F82" w:rsidRDefault="00057F18" w:rsidP="006D5BFB">
                    <w:pPr>
                      <w:widowControl w:val="0"/>
                      <w:rPr>
                        <w:color w:val="000000"/>
                        <w:kern w:val="28"/>
                      </w:rPr>
                    </w:pPr>
                  </w:p>
                </w:txbxContent>
              </v:textbox>
              <w10:wrap type="square"/>
            </v:shape>
          </w:pict>
        </mc:Fallback>
      </mc:AlternateContent>
    </w:r>
    <w:r>
      <w:rPr>
        <w:rFonts w:ascii="Trebuchet MS" w:hAnsi="Trebuchet MS"/>
        <w:noProof/>
        <w:sz w:val="14"/>
        <w:szCs w:val="14"/>
        <w:lang w:val="sl-SI" w:eastAsia="sl-SI"/>
      </w:rPr>
      <w:drawing>
        <wp:anchor distT="0" distB="0" distL="114300" distR="114300" simplePos="0" relativeHeight="251657728" behindDoc="0" locked="0" layoutInCell="1" allowOverlap="1">
          <wp:simplePos x="0" y="0"/>
          <wp:positionH relativeFrom="column">
            <wp:posOffset>2413000</wp:posOffset>
          </wp:positionH>
          <wp:positionV relativeFrom="paragraph">
            <wp:posOffset>427990</wp:posOffset>
          </wp:positionV>
          <wp:extent cx="307340" cy="3429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7340" cy="342900"/>
                  </a:xfrm>
                  <a:prstGeom prst="rect">
                    <a:avLst/>
                  </a:prstGeom>
                  <a:noFill/>
                </pic:spPr>
              </pic:pic>
            </a:graphicData>
          </a:graphic>
          <wp14:sizeRelH relativeFrom="page">
            <wp14:pctWidth>0</wp14:pctWidth>
          </wp14:sizeRelH>
          <wp14:sizeRelV relativeFrom="page">
            <wp14:pctHeight>0</wp14:pctHeight>
          </wp14:sizeRelV>
        </wp:anchor>
      </w:drawing>
    </w:r>
    <w:r w:rsidR="00A94296">
      <w:rPr>
        <w:rFonts w:ascii="Trebuchet MS" w:hAnsi="Trebuchet MS"/>
        <w:i/>
        <w:iCs/>
        <w:noProof/>
        <w:sz w:val="14"/>
        <w:szCs w:val="14"/>
      </w:rPr>
      <w:t>Il progetto è cofinanziato nell’ambito del Programma per la Cooperazione Transfrontaliera Italia - Slovenia 2007–2013 dal Fondo europeo di sviluppo regionale e dai fondi nazionali.</w:t>
    </w:r>
  </w:p>
  <w:p w:rsidR="00057F18" w:rsidRPr="00A94296" w:rsidRDefault="00057F18" w:rsidP="006D5BFB">
    <w:pPr>
      <w:tabs>
        <w:tab w:val="left" w:pos="5625"/>
      </w:tabs>
      <w:rPr>
        <w:rFonts w:ascii="Trebuchet MS" w:hAnsi="Trebuchet MS"/>
        <w:i/>
        <w:noProof/>
        <w:sz w:val="14"/>
        <w:szCs w:val="14"/>
      </w:rPr>
    </w:pPr>
  </w:p>
  <w:p w:rsidR="00057F18" w:rsidRPr="00A94296" w:rsidRDefault="00057F18" w:rsidP="00C62C94">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96" w:rsidRDefault="00A94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F18" w:rsidRPr="00A94296" w:rsidRDefault="00057F18">
      <w:pPr>
        <w:rPr>
          <w:noProof/>
        </w:rPr>
      </w:pPr>
      <w:r>
        <w:rPr>
          <w:noProof/>
        </w:rPr>
        <w:separator/>
      </w:r>
    </w:p>
  </w:footnote>
  <w:footnote w:type="continuationSeparator" w:id="0">
    <w:p w:rsidR="00057F18" w:rsidRPr="00A94296" w:rsidRDefault="00057F18">
      <w:pPr>
        <w:rPr>
          <w:noProof/>
        </w:rPr>
      </w:pPr>
      <w:r>
        <w:rPr>
          <w:noProof/>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96" w:rsidRDefault="00A942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18" w:rsidRPr="00A94296" w:rsidRDefault="00057F18">
    <w:pPr>
      <w:pStyle w:val="Header"/>
      <w:rPr>
        <w:noProof/>
      </w:rPr>
    </w:pPr>
  </w:p>
  <w:p w:rsidR="00057F18" w:rsidRPr="00A94296" w:rsidRDefault="00A41519">
    <w:pPr>
      <w:pStyle w:val="Header"/>
      <w:rPr>
        <w:noProof/>
      </w:rPr>
    </w:pPr>
    <w:r>
      <w:rPr>
        <w:noProof/>
        <w:lang w:val="sl-SI" w:eastAsia="sl-SI"/>
      </w:rPr>
      <mc:AlternateContent>
        <mc:Choice Requires="wps">
          <w:drawing>
            <wp:anchor distT="0" distB="0" distL="114300" distR="114300" simplePos="0" relativeHeight="251655680" behindDoc="0" locked="0" layoutInCell="1" allowOverlap="1">
              <wp:simplePos x="0" y="0"/>
              <wp:positionH relativeFrom="column">
                <wp:posOffset>4949190</wp:posOffset>
              </wp:positionH>
              <wp:positionV relativeFrom="paragraph">
                <wp:posOffset>-123825</wp:posOffset>
              </wp:positionV>
              <wp:extent cx="1706245" cy="10285730"/>
              <wp:effectExtent l="0" t="0" r="8255"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1028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0A0" w:firstRow="1" w:lastRow="0" w:firstColumn="1" w:lastColumn="0" w:noHBand="0" w:noVBand="0"/>
                          </w:tblPr>
                          <w:tblGrid>
                            <w:gridCol w:w="2616"/>
                          </w:tblGrid>
                          <w:tr w:rsidR="00057F18" w:rsidRPr="00A94296" w:rsidTr="00C30681">
                            <w:trPr>
                              <w:trHeight w:val="1975"/>
                            </w:trPr>
                            <w:tc>
                              <w:tcPr>
                                <w:tcW w:w="2617" w:type="dxa"/>
                              </w:tcPr>
                              <w:p w:rsidR="00057F18" w:rsidRPr="003338B1" w:rsidRDefault="00057F18" w:rsidP="003338B1">
                                <w:pPr>
                                  <w:jc w:val="center"/>
                                  <w:rPr>
                                    <w:rFonts w:ascii="Trebuchet MS" w:hAnsi="Trebuchet MS"/>
                                    <w:b/>
                                  </w:rPr>
                                </w:pPr>
                              </w:p>
                              <w:p w:rsidR="00057F18" w:rsidRPr="003338B1" w:rsidRDefault="00057F18" w:rsidP="003338B1">
                                <w:pPr>
                                  <w:jc w:val="center"/>
                                  <w:rPr>
                                    <w:rFonts w:ascii="Trebuchet MS" w:hAnsi="Trebuchet MS"/>
                                    <w:b/>
                                  </w:rPr>
                                </w:pPr>
                              </w:p>
                              <w:p w:rsidR="00057F18" w:rsidRPr="00A94296" w:rsidRDefault="00A41519" w:rsidP="003338B1">
                                <w:pPr>
                                  <w:jc w:val="center"/>
                                  <w:rPr>
                                    <w:rFonts w:ascii="Trebuchet MS" w:hAnsi="Trebuchet MS"/>
                                    <w:b/>
                                    <w:noProof/>
                                  </w:rPr>
                                </w:pPr>
                                <w:r>
                                  <w:rPr>
                                    <w:rFonts w:ascii="Trebuchet MS" w:hAnsi="Trebuchet MS"/>
                                    <w:b/>
                                    <w:bCs/>
                                    <w:noProof/>
                                    <w:lang w:val="sl-SI" w:eastAsia="sl-SI"/>
                                  </w:rPr>
                                  <w:drawing>
                                    <wp:inline distT="0" distB="0" distL="0" distR="0">
                                      <wp:extent cx="1514475" cy="704850"/>
                                      <wp:effectExtent l="0" t="0" r="9525" b="0"/>
                                      <wp:docPr id="9"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704850"/>
                                              </a:xfrm>
                                              <a:prstGeom prst="rect">
                                                <a:avLst/>
                                              </a:prstGeom>
                                              <a:noFill/>
                                              <a:ln>
                                                <a:noFill/>
                                              </a:ln>
                                            </pic:spPr>
                                          </pic:pic>
                                        </a:graphicData>
                                      </a:graphic>
                                    </wp:inline>
                                  </w:drawing>
                                </w:r>
                              </w:p>
                            </w:tc>
                          </w:tr>
                          <w:tr w:rsidR="00057F18" w:rsidRPr="00A94296" w:rsidTr="00C30681">
                            <w:trPr>
                              <w:trHeight w:val="123"/>
                            </w:trPr>
                            <w:tc>
                              <w:tcPr>
                                <w:tcW w:w="2617" w:type="dxa"/>
                              </w:tcPr>
                              <w:p w:rsidR="00057F18" w:rsidRPr="003338B1" w:rsidRDefault="00057F18" w:rsidP="003338B1">
                                <w:pPr>
                                  <w:jc w:val="center"/>
                                  <w:rPr>
                                    <w:rFonts w:ascii="Trebuchet MS" w:hAnsi="Trebuchet MS"/>
                                    <w:b/>
                                    <w:noProof/>
                                  </w:rPr>
                                </w:pPr>
                              </w:p>
                              <w:p w:rsidR="00057F18" w:rsidRPr="00A94296" w:rsidRDefault="00A41519" w:rsidP="003338B1">
                                <w:pPr>
                                  <w:jc w:val="center"/>
                                  <w:rPr>
                                    <w:noProof/>
                                  </w:rPr>
                                </w:pPr>
                                <w:r>
                                  <w:rPr>
                                    <w:noProof/>
                                    <w:lang w:val="sl-SI" w:eastAsia="sl-SI"/>
                                  </w:rPr>
                                  <w:drawing>
                                    <wp:inline distT="0" distB="0" distL="0" distR="0">
                                      <wp:extent cx="1323975" cy="304800"/>
                                      <wp:effectExtent l="0" t="0" r="9525" b="0"/>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304800"/>
                                              </a:xfrm>
                                              <a:prstGeom prst="rect">
                                                <a:avLst/>
                                              </a:prstGeom>
                                              <a:noFill/>
                                              <a:ln>
                                                <a:noFill/>
                                              </a:ln>
                                            </pic:spPr>
                                          </pic:pic>
                                        </a:graphicData>
                                      </a:graphic>
                                    </wp:inline>
                                  </w:drawing>
                                </w:r>
                              </w:p>
                              <w:p w:rsidR="00057F18" w:rsidRPr="00A94296" w:rsidRDefault="00A41519" w:rsidP="003338B1">
                                <w:pPr>
                                  <w:jc w:val="center"/>
                                  <w:rPr>
                                    <w:rFonts w:ascii="Trebuchet MS" w:hAnsi="Trebuchet MS"/>
                                    <w:b/>
                                    <w:noProof/>
                                  </w:rPr>
                                </w:pPr>
                                <w:r>
                                  <w:rPr>
                                    <w:rFonts w:ascii="Trebuchet MS" w:hAnsi="Trebuchet MS"/>
                                    <w:b/>
                                    <w:bCs/>
                                    <w:noProof/>
                                    <w:lang w:val="sl-SI" w:eastAsia="sl-SI"/>
                                  </w:rPr>
                                  <w:drawing>
                                    <wp:inline distT="0" distB="0" distL="0" distR="0">
                                      <wp:extent cx="1104900" cy="609600"/>
                                      <wp:effectExtent l="0" t="0" r="0" b="0"/>
                                      <wp:docPr id="6"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p>
                            </w:tc>
                          </w:tr>
                          <w:tr w:rsidR="00057F18" w:rsidRPr="00A94296" w:rsidTr="00C30681">
                            <w:tc>
                              <w:tcPr>
                                <w:tcW w:w="2617" w:type="dxa"/>
                              </w:tcPr>
                              <w:p w:rsidR="00057F18" w:rsidRPr="003338B1" w:rsidRDefault="00057F18" w:rsidP="00EF491B">
                                <w:pPr>
                                  <w:rPr>
                                    <w:rFonts w:ascii="Trebuchet MS" w:hAnsi="Trebuchet MS"/>
                                    <w:b/>
                                  </w:rPr>
                                </w:pPr>
                              </w:p>
                              <w:p w:rsidR="00057F18" w:rsidRPr="003338B1" w:rsidRDefault="00057F18" w:rsidP="003338B1">
                                <w:pPr>
                                  <w:jc w:val="center"/>
                                  <w:rPr>
                                    <w:rFonts w:ascii="Trebuchet MS" w:hAnsi="Trebuchet MS"/>
                                    <w:b/>
                                  </w:rPr>
                                </w:pPr>
                              </w:p>
                              <w:p w:rsidR="00057F18" w:rsidRPr="00A94296" w:rsidRDefault="00A41519" w:rsidP="003338B1">
                                <w:pPr>
                                  <w:jc w:val="center"/>
                                  <w:rPr>
                                    <w:rFonts w:ascii="Trebuchet MS" w:hAnsi="Trebuchet MS"/>
                                    <w:b/>
                                    <w:noProof/>
                                  </w:rPr>
                                </w:pPr>
                                <w:r>
                                  <w:rPr>
                                    <w:rFonts w:ascii="Trebuchet MS" w:hAnsi="Trebuchet MS"/>
                                    <w:b/>
                                    <w:bCs/>
                                    <w:noProof/>
                                    <w:lang w:val="sl-SI" w:eastAsia="sl-SI"/>
                                  </w:rPr>
                                  <w:drawing>
                                    <wp:inline distT="0" distB="0" distL="0" distR="0">
                                      <wp:extent cx="933450" cy="762000"/>
                                      <wp:effectExtent l="0" t="0" r="0" b="0"/>
                                      <wp:docPr id="8"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0" cy="762000"/>
                                              </a:xfrm>
                                              <a:prstGeom prst="rect">
                                                <a:avLst/>
                                              </a:prstGeom>
                                              <a:noFill/>
                                              <a:ln>
                                                <a:noFill/>
                                              </a:ln>
                                            </pic:spPr>
                                          </pic:pic>
                                        </a:graphicData>
                                      </a:graphic>
                                    </wp:inline>
                                  </w:drawing>
                                </w:r>
                              </w:p>
                              <w:p w:rsidR="00057F18" w:rsidRPr="003338B1" w:rsidRDefault="00057F18" w:rsidP="003338B1">
                                <w:pPr>
                                  <w:jc w:val="center"/>
                                  <w:rPr>
                                    <w:rFonts w:ascii="Trebuchet MS" w:hAnsi="Trebuchet MS"/>
                                    <w:b/>
                                  </w:rPr>
                                </w:pPr>
                              </w:p>
                              <w:p w:rsidR="00057F18" w:rsidRPr="003338B1" w:rsidRDefault="00057F18" w:rsidP="003338B1">
                                <w:pPr>
                                  <w:jc w:val="center"/>
                                  <w:rPr>
                                    <w:rFonts w:ascii="Trebuchet MS" w:hAnsi="Trebuchet MS"/>
                                    <w:b/>
                                  </w:rPr>
                                </w:pPr>
                              </w:p>
                              <w:p w:rsidR="00057F18" w:rsidRPr="00A94296" w:rsidRDefault="00A41519" w:rsidP="003338B1">
                                <w:pPr>
                                  <w:jc w:val="center"/>
                                  <w:rPr>
                                    <w:noProof/>
                                  </w:rPr>
                                </w:pPr>
                                <w:r>
                                  <w:rPr>
                                    <w:noProof/>
                                    <w:lang w:val="sl-SI" w:eastAsia="sl-SI"/>
                                  </w:rPr>
                                  <w:drawing>
                                    <wp:inline distT="0" distB="0" distL="0" distR="0">
                                      <wp:extent cx="1171575" cy="409575"/>
                                      <wp:effectExtent l="0" t="0" r="9525" b="9525"/>
                                      <wp:docPr id="10"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409575"/>
                                              </a:xfrm>
                                              <a:prstGeom prst="rect">
                                                <a:avLst/>
                                              </a:prstGeom>
                                              <a:noFill/>
                                              <a:ln>
                                                <a:noFill/>
                                              </a:ln>
                                            </pic:spPr>
                                          </pic:pic>
                                        </a:graphicData>
                                      </a:graphic>
                                    </wp:inline>
                                  </w:drawing>
                                </w:r>
                              </w:p>
                              <w:p w:rsidR="00057F18" w:rsidRPr="00A94296" w:rsidRDefault="00057F18" w:rsidP="003338B1">
                                <w:pPr>
                                  <w:jc w:val="center"/>
                                  <w:rPr>
                                    <w:rFonts w:ascii="Trebuchet MS" w:hAnsi="Trebuchet MS"/>
                                    <w:b/>
                                  </w:rPr>
                                </w:pPr>
                              </w:p>
                            </w:tc>
                          </w:tr>
                          <w:tr w:rsidR="00057F18" w:rsidRPr="00A94296" w:rsidTr="00C30681">
                            <w:tc>
                              <w:tcPr>
                                <w:tcW w:w="2617" w:type="dxa"/>
                              </w:tcPr>
                              <w:p w:rsidR="00057F18" w:rsidRPr="003338B1" w:rsidRDefault="00057F18" w:rsidP="006B16C7">
                                <w:pPr>
                                  <w:rPr>
                                    <w:rFonts w:ascii="Trebuchet MS" w:hAnsi="Trebuchet MS"/>
                                    <w:b/>
                                  </w:rPr>
                                </w:pPr>
                              </w:p>
                              <w:p w:rsidR="00057F18" w:rsidRPr="00A94296" w:rsidRDefault="00A41519" w:rsidP="006B16C7">
                                <w:pPr>
                                  <w:rPr>
                                    <w:rFonts w:ascii="Trebuchet MS" w:hAnsi="Trebuchet MS"/>
                                    <w:b/>
                                    <w:noProof/>
                                  </w:rPr>
                                </w:pPr>
                                <w:r>
                                  <w:rPr>
                                    <w:rFonts w:ascii="Trebuchet MS" w:hAnsi="Trebuchet MS"/>
                                    <w:b/>
                                    <w:bCs/>
                                    <w:noProof/>
                                    <w:lang w:val="sl-SI" w:eastAsia="sl-SI"/>
                                  </w:rPr>
                                  <w:drawing>
                                    <wp:inline distT="0" distB="0" distL="0" distR="0">
                                      <wp:extent cx="1352550" cy="371475"/>
                                      <wp:effectExtent l="0" t="0" r="0" b="9525"/>
                                      <wp:docPr id="12"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371475"/>
                                              </a:xfrm>
                                              <a:prstGeom prst="rect">
                                                <a:avLst/>
                                              </a:prstGeom>
                                              <a:noFill/>
                                              <a:ln>
                                                <a:noFill/>
                                              </a:ln>
                                            </pic:spPr>
                                          </pic:pic>
                                        </a:graphicData>
                                      </a:graphic>
                                    </wp:inline>
                                  </w:drawing>
                                </w:r>
                              </w:p>
                              <w:p w:rsidR="00057F18" w:rsidRPr="003338B1" w:rsidRDefault="00057F18" w:rsidP="006B16C7">
                                <w:pPr>
                                  <w:rPr>
                                    <w:rFonts w:ascii="Trebuchet MS" w:hAnsi="Trebuchet MS"/>
                                    <w:b/>
                                  </w:rPr>
                                </w:pPr>
                              </w:p>
                              <w:p w:rsidR="00057F18" w:rsidRPr="00A94296" w:rsidRDefault="00057F18" w:rsidP="006B16C7">
                                <w:pPr>
                                  <w:rPr>
                                    <w:rFonts w:ascii="Trebuchet MS" w:hAnsi="Trebuchet MS"/>
                                    <w:b/>
                                    <w:noProof/>
                                  </w:rPr>
                                </w:pPr>
                                <w:r>
                                  <w:rPr>
                                    <w:rFonts w:ascii="Trebuchet MS" w:hAnsi="Trebuchet MS"/>
                                    <w:b/>
                                    <w:bCs/>
                                    <w:noProof/>
                                  </w:rPr>
                                  <w:t xml:space="preserve">            </w:t>
                                </w:r>
                                <w:r w:rsidR="00A41519">
                                  <w:rPr>
                                    <w:rFonts w:ascii="Trebuchet MS" w:hAnsi="Trebuchet MS"/>
                                    <w:b/>
                                    <w:bCs/>
                                    <w:noProof/>
                                    <w:lang w:val="sl-SI" w:eastAsia="sl-SI"/>
                                  </w:rPr>
                                  <w:drawing>
                                    <wp:inline distT="0" distB="0" distL="0" distR="0">
                                      <wp:extent cx="647700" cy="723900"/>
                                      <wp:effectExtent l="0" t="0" r="0" b="0"/>
                                      <wp:docPr id="14"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057F18" w:rsidRPr="003338B1" w:rsidRDefault="00057F18" w:rsidP="006B16C7">
                                <w:pPr>
                                  <w:rPr>
                                    <w:rFonts w:ascii="Trebuchet MS" w:hAnsi="Trebuchet MS"/>
                                    <w:b/>
                                  </w:rPr>
                                </w:pPr>
                              </w:p>
                              <w:p w:rsidR="00057F18" w:rsidRPr="00A94296" w:rsidRDefault="00A41519" w:rsidP="006B16C7">
                                <w:pPr>
                                  <w:rPr>
                                    <w:rFonts w:ascii="Trebuchet MS" w:hAnsi="Trebuchet MS"/>
                                    <w:b/>
                                    <w:noProof/>
                                  </w:rPr>
                                </w:pPr>
                                <w:r>
                                  <w:rPr>
                                    <w:rFonts w:ascii="Trebuchet MS" w:hAnsi="Trebuchet MS"/>
                                    <w:b/>
                                    <w:bCs/>
                                    <w:noProof/>
                                    <w:lang w:val="sl-SI" w:eastAsia="sl-SI"/>
                                  </w:rPr>
                                  <w:drawing>
                                    <wp:inline distT="0" distB="0" distL="0" distR="0">
                                      <wp:extent cx="1285875" cy="457200"/>
                                      <wp:effectExtent l="0" t="0" r="9525" b="0"/>
                                      <wp:docPr id="16"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057F18" w:rsidRPr="00A94296" w:rsidRDefault="00057F18" w:rsidP="006B16C7">
                                <w:pPr>
                                  <w:rPr>
                                    <w:rFonts w:ascii="Trebuchet MS" w:hAnsi="Trebuchet MS"/>
                                    <w:b/>
                                  </w:rPr>
                                </w:pPr>
                              </w:p>
                            </w:tc>
                          </w:tr>
                        </w:tbl>
                        <w:p w:rsidR="00057F18" w:rsidRPr="00A94296" w:rsidRDefault="00A41519" w:rsidP="006B16C7">
                          <w:pPr>
                            <w:rPr>
                              <w:rFonts w:ascii="Trebuchet MS" w:hAnsi="Trebuchet MS"/>
                              <w:b/>
                              <w:noProof/>
                            </w:rPr>
                          </w:pPr>
                          <w:r>
                            <w:rPr>
                              <w:rFonts w:ascii="Trebuchet MS" w:hAnsi="Trebuchet MS"/>
                              <w:b/>
                              <w:bCs/>
                              <w:noProof/>
                              <w:lang w:val="sl-SI" w:eastAsia="sl-SI"/>
                            </w:rPr>
                            <w:drawing>
                              <wp:inline distT="0" distB="0" distL="0" distR="0">
                                <wp:extent cx="1314450" cy="2571750"/>
                                <wp:effectExtent l="0" t="0" r="0" b="0"/>
                                <wp:docPr id="18"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257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7pt;margin-top:-9.75pt;width:134.35pt;height:80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" stroked="f">
              <v:textbox>
                <w:txbxContent>
                  <w:tbl>
                    <w:tblPr>
                      <w:tblW w:w="0" w:type="auto"/>
                      <w:tblLook w:val="00A0" w:firstRow="1" w:lastRow="0" w:firstColumn="1" w:lastColumn="0" w:noHBand="0" w:noVBand="0"/>
                    </w:tblPr>
                    <w:tblGrid>
                      <w:gridCol w:w="2616"/>
                    </w:tblGrid>
                    <w:tr w:rsidR="00057F18" w:rsidRPr="00A94296" w:rsidTr="00C30681">
                      <w:trPr>
                        <w:trHeight w:val="1975"/>
                      </w:trPr>
                      <w:tc>
                        <w:tcPr>
                          <w:tcW w:w="2617" w:type="dxa"/>
                        </w:tcPr>
                        <w:p w:rsidR="00057F18" w:rsidRPr="003338B1" w:rsidRDefault="00057F18" w:rsidP="003338B1">
                          <w:pPr>
                            <w:jc w:val="center"/>
                            <w:rPr>
                              <w:rFonts w:ascii="Trebuchet MS" w:hAnsi="Trebuchet MS"/>
                              <w:b/>
                            </w:rPr>
                          </w:pPr>
                        </w:p>
                        <w:p w:rsidR="00057F18" w:rsidRPr="003338B1" w:rsidRDefault="00057F18" w:rsidP="003338B1">
                          <w:pPr>
                            <w:jc w:val="center"/>
                            <w:rPr>
                              <w:rFonts w:ascii="Trebuchet MS" w:hAnsi="Trebuchet MS"/>
                              <w:b/>
                            </w:rPr>
                          </w:pPr>
                        </w:p>
                        <w:p w:rsidR="00057F18" w:rsidRPr="00A94296" w:rsidRDefault="00A41519" w:rsidP="003338B1">
                          <w:pPr>
                            <w:jc w:val="center"/>
                            <w:rPr>
                              <w:rFonts w:ascii="Trebuchet MS" w:hAnsi="Trebuchet MS"/>
                              <w:b/>
                              <w:noProof/>
                            </w:rPr>
                          </w:pPr>
                          <w:r>
                            <w:rPr>
                              <w:rFonts w:ascii="Trebuchet MS" w:hAnsi="Trebuchet MS"/>
                              <w:b/>
                              <w:bCs/>
                              <w:noProof/>
                              <w:lang w:val="sl-SI" w:eastAsia="sl-SI"/>
                            </w:rPr>
                            <w:drawing>
                              <wp:inline distT="0" distB="0" distL="0" distR="0">
                                <wp:extent cx="1514475" cy="704850"/>
                                <wp:effectExtent l="0" t="0" r="9525" b="0"/>
                                <wp:docPr id="9"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704850"/>
                                        </a:xfrm>
                                        <a:prstGeom prst="rect">
                                          <a:avLst/>
                                        </a:prstGeom>
                                        <a:noFill/>
                                        <a:ln>
                                          <a:noFill/>
                                        </a:ln>
                                      </pic:spPr>
                                    </pic:pic>
                                  </a:graphicData>
                                </a:graphic>
                              </wp:inline>
                            </w:drawing>
                          </w:r>
                        </w:p>
                      </w:tc>
                    </w:tr>
                    <w:tr w:rsidR="00057F18" w:rsidRPr="00A94296" w:rsidTr="00C30681">
                      <w:trPr>
                        <w:trHeight w:val="123"/>
                      </w:trPr>
                      <w:tc>
                        <w:tcPr>
                          <w:tcW w:w="2617" w:type="dxa"/>
                        </w:tcPr>
                        <w:p w:rsidR="00057F18" w:rsidRPr="003338B1" w:rsidRDefault="00057F18" w:rsidP="003338B1">
                          <w:pPr>
                            <w:jc w:val="center"/>
                            <w:rPr>
                              <w:rFonts w:ascii="Trebuchet MS" w:hAnsi="Trebuchet MS"/>
                              <w:b/>
                              <w:noProof/>
                            </w:rPr>
                          </w:pPr>
                        </w:p>
                        <w:p w:rsidR="00057F18" w:rsidRPr="00A94296" w:rsidRDefault="00A41519" w:rsidP="003338B1">
                          <w:pPr>
                            <w:jc w:val="center"/>
                            <w:rPr>
                              <w:noProof/>
                            </w:rPr>
                          </w:pPr>
                          <w:r>
                            <w:rPr>
                              <w:noProof/>
                              <w:lang w:val="sl-SI" w:eastAsia="sl-SI"/>
                            </w:rPr>
                            <w:drawing>
                              <wp:inline distT="0" distB="0" distL="0" distR="0">
                                <wp:extent cx="1323975" cy="304800"/>
                                <wp:effectExtent l="0" t="0" r="9525" b="0"/>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304800"/>
                                        </a:xfrm>
                                        <a:prstGeom prst="rect">
                                          <a:avLst/>
                                        </a:prstGeom>
                                        <a:noFill/>
                                        <a:ln>
                                          <a:noFill/>
                                        </a:ln>
                                      </pic:spPr>
                                    </pic:pic>
                                  </a:graphicData>
                                </a:graphic>
                              </wp:inline>
                            </w:drawing>
                          </w:r>
                        </w:p>
                        <w:p w:rsidR="00057F18" w:rsidRPr="00A94296" w:rsidRDefault="00A41519" w:rsidP="003338B1">
                          <w:pPr>
                            <w:jc w:val="center"/>
                            <w:rPr>
                              <w:rFonts w:ascii="Trebuchet MS" w:hAnsi="Trebuchet MS"/>
                              <w:b/>
                              <w:noProof/>
                            </w:rPr>
                          </w:pPr>
                          <w:r>
                            <w:rPr>
                              <w:rFonts w:ascii="Trebuchet MS" w:hAnsi="Trebuchet MS"/>
                              <w:b/>
                              <w:bCs/>
                              <w:noProof/>
                              <w:lang w:val="sl-SI" w:eastAsia="sl-SI"/>
                            </w:rPr>
                            <w:drawing>
                              <wp:inline distT="0" distB="0" distL="0" distR="0">
                                <wp:extent cx="1104900" cy="609600"/>
                                <wp:effectExtent l="0" t="0" r="0" b="0"/>
                                <wp:docPr id="6"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p>
                      </w:tc>
                    </w:tr>
                    <w:tr w:rsidR="00057F18" w:rsidRPr="00A94296" w:rsidTr="00C30681">
                      <w:tc>
                        <w:tcPr>
                          <w:tcW w:w="2617" w:type="dxa"/>
                        </w:tcPr>
                        <w:p w:rsidR="00057F18" w:rsidRPr="003338B1" w:rsidRDefault="00057F18" w:rsidP="00EF491B">
                          <w:pPr>
                            <w:rPr>
                              <w:rFonts w:ascii="Trebuchet MS" w:hAnsi="Trebuchet MS"/>
                              <w:b/>
                            </w:rPr>
                          </w:pPr>
                        </w:p>
                        <w:p w:rsidR="00057F18" w:rsidRPr="003338B1" w:rsidRDefault="00057F18" w:rsidP="003338B1">
                          <w:pPr>
                            <w:jc w:val="center"/>
                            <w:rPr>
                              <w:rFonts w:ascii="Trebuchet MS" w:hAnsi="Trebuchet MS"/>
                              <w:b/>
                            </w:rPr>
                          </w:pPr>
                        </w:p>
                        <w:p w:rsidR="00057F18" w:rsidRPr="00A94296" w:rsidRDefault="00A41519" w:rsidP="003338B1">
                          <w:pPr>
                            <w:jc w:val="center"/>
                            <w:rPr>
                              <w:rFonts w:ascii="Trebuchet MS" w:hAnsi="Trebuchet MS"/>
                              <w:b/>
                              <w:noProof/>
                            </w:rPr>
                          </w:pPr>
                          <w:r>
                            <w:rPr>
                              <w:rFonts w:ascii="Trebuchet MS" w:hAnsi="Trebuchet MS"/>
                              <w:b/>
                              <w:bCs/>
                              <w:noProof/>
                              <w:lang w:val="sl-SI" w:eastAsia="sl-SI"/>
                            </w:rPr>
                            <w:drawing>
                              <wp:inline distT="0" distB="0" distL="0" distR="0">
                                <wp:extent cx="933450" cy="762000"/>
                                <wp:effectExtent l="0" t="0" r="0" b="0"/>
                                <wp:docPr id="8"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0" cy="762000"/>
                                        </a:xfrm>
                                        <a:prstGeom prst="rect">
                                          <a:avLst/>
                                        </a:prstGeom>
                                        <a:noFill/>
                                        <a:ln>
                                          <a:noFill/>
                                        </a:ln>
                                      </pic:spPr>
                                    </pic:pic>
                                  </a:graphicData>
                                </a:graphic>
                              </wp:inline>
                            </w:drawing>
                          </w:r>
                        </w:p>
                        <w:p w:rsidR="00057F18" w:rsidRPr="003338B1" w:rsidRDefault="00057F18" w:rsidP="003338B1">
                          <w:pPr>
                            <w:jc w:val="center"/>
                            <w:rPr>
                              <w:rFonts w:ascii="Trebuchet MS" w:hAnsi="Trebuchet MS"/>
                              <w:b/>
                            </w:rPr>
                          </w:pPr>
                        </w:p>
                        <w:p w:rsidR="00057F18" w:rsidRPr="003338B1" w:rsidRDefault="00057F18" w:rsidP="003338B1">
                          <w:pPr>
                            <w:jc w:val="center"/>
                            <w:rPr>
                              <w:rFonts w:ascii="Trebuchet MS" w:hAnsi="Trebuchet MS"/>
                              <w:b/>
                            </w:rPr>
                          </w:pPr>
                        </w:p>
                        <w:p w:rsidR="00057F18" w:rsidRPr="00A94296" w:rsidRDefault="00A41519" w:rsidP="003338B1">
                          <w:pPr>
                            <w:jc w:val="center"/>
                            <w:rPr>
                              <w:noProof/>
                            </w:rPr>
                          </w:pPr>
                          <w:r>
                            <w:rPr>
                              <w:noProof/>
                              <w:lang w:val="sl-SI" w:eastAsia="sl-SI"/>
                            </w:rPr>
                            <w:drawing>
                              <wp:inline distT="0" distB="0" distL="0" distR="0">
                                <wp:extent cx="1171575" cy="409575"/>
                                <wp:effectExtent l="0" t="0" r="9525" b="9525"/>
                                <wp:docPr id="10"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409575"/>
                                        </a:xfrm>
                                        <a:prstGeom prst="rect">
                                          <a:avLst/>
                                        </a:prstGeom>
                                        <a:noFill/>
                                        <a:ln>
                                          <a:noFill/>
                                        </a:ln>
                                      </pic:spPr>
                                    </pic:pic>
                                  </a:graphicData>
                                </a:graphic>
                              </wp:inline>
                            </w:drawing>
                          </w:r>
                        </w:p>
                        <w:p w:rsidR="00057F18" w:rsidRPr="00A94296" w:rsidRDefault="00057F18" w:rsidP="003338B1">
                          <w:pPr>
                            <w:jc w:val="center"/>
                            <w:rPr>
                              <w:rFonts w:ascii="Trebuchet MS" w:hAnsi="Trebuchet MS"/>
                              <w:b/>
                            </w:rPr>
                          </w:pPr>
                        </w:p>
                      </w:tc>
                    </w:tr>
                    <w:tr w:rsidR="00057F18" w:rsidRPr="00A94296" w:rsidTr="00C30681">
                      <w:tc>
                        <w:tcPr>
                          <w:tcW w:w="2617" w:type="dxa"/>
                        </w:tcPr>
                        <w:p w:rsidR="00057F18" w:rsidRPr="003338B1" w:rsidRDefault="00057F18" w:rsidP="006B16C7">
                          <w:pPr>
                            <w:rPr>
                              <w:rFonts w:ascii="Trebuchet MS" w:hAnsi="Trebuchet MS"/>
                              <w:b/>
                            </w:rPr>
                          </w:pPr>
                        </w:p>
                        <w:p w:rsidR="00057F18" w:rsidRPr="00A94296" w:rsidRDefault="00A41519" w:rsidP="006B16C7">
                          <w:pPr>
                            <w:rPr>
                              <w:rFonts w:ascii="Trebuchet MS" w:hAnsi="Trebuchet MS"/>
                              <w:b/>
                              <w:noProof/>
                            </w:rPr>
                          </w:pPr>
                          <w:r>
                            <w:rPr>
                              <w:rFonts w:ascii="Trebuchet MS" w:hAnsi="Trebuchet MS"/>
                              <w:b/>
                              <w:bCs/>
                              <w:noProof/>
                              <w:lang w:val="sl-SI" w:eastAsia="sl-SI"/>
                            </w:rPr>
                            <w:drawing>
                              <wp:inline distT="0" distB="0" distL="0" distR="0">
                                <wp:extent cx="1352550" cy="371475"/>
                                <wp:effectExtent l="0" t="0" r="0" b="9525"/>
                                <wp:docPr id="12"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371475"/>
                                        </a:xfrm>
                                        <a:prstGeom prst="rect">
                                          <a:avLst/>
                                        </a:prstGeom>
                                        <a:noFill/>
                                        <a:ln>
                                          <a:noFill/>
                                        </a:ln>
                                      </pic:spPr>
                                    </pic:pic>
                                  </a:graphicData>
                                </a:graphic>
                              </wp:inline>
                            </w:drawing>
                          </w:r>
                        </w:p>
                        <w:p w:rsidR="00057F18" w:rsidRPr="003338B1" w:rsidRDefault="00057F18" w:rsidP="006B16C7">
                          <w:pPr>
                            <w:rPr>
                              <w:rFonts w:ascii="Trebuchet MS" w:hAnsi="Trebuchet MS"/>
                              <w:b/>
                            </w:rPr>
                          </w:pPr>
                        </w:p>
                        <w:p w:rsidR="00057F18" w:rsidRPr="00A94296" w:rsidRDefault="00057F18" w:rsidP="006B16C7">
                          <w:pPr>
                            <w:rPr>
                              <w:rFonts w:ascii="Trebuchet MS" w:hAnsi="Trebuchet MS"/>
                              <w:b/>
                              <w:noProof/>
                            </w:rPr>
                          </w:pPr>
                          <w:r>
                            <w:rPr>
                              <w:rFonts w:ascii="Trebuchet MS" w:hAnsi="Trebuchet MS"/>
                              <w:b/>
                              <w:bCs/>
                              <w:noProof/>
                            </w:rPr>
                            <w:t xml:space="preserve">            </w:t>
                          </w:r>
                          <w:r w:rsidR="00A41519">
                            <w:rPr>
                              <w:rFonts w:ascii="Trebuchet MS" w:hAnsi="Trebuchet MS"/>
                              <w:b/>
                              <w:bCs/>
                              <w:noProof/>
                              <w:lang w:val="sl-SI" w:eastAsia="sl-SI"/>
                            </w:rPr>
                            <w:drawing>
                              <wp:inline distT="0" distB="0" distL="0" distR="0">
                                <wp:extent cx="647700" cy="723900"/>
                                <wp:effectExtent l="0" t="0" r="0" b="0"/>
                                <wp:docPr id="14"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057F18" w:rsidRPr="003338B1" w:rsidRDefault="00057F18" w:rsidP="006B16C7">
                          <w:pPr>
                            <w:rPr>
                              <w:rFonts w:ascii="Trebuchet MS" w:hAnsi="Trebuchet MS"/>
                              <w:b/>
                            </w:rPr>
                          </w:pPr>
                        </w:p>
                        <w:p w:rsidR="00057F18" w:rsidRPr="00A94296" w:rsidRDefault="00A41519" w:rsidP="006B16C7">
                          <w:pPr>
                            <w:rPr>
                              <w:rFonts w:ascii="Trebuchet MS" w:hAnsi="Trebuchet MS"/>
                              <w:b/>
                              <w:noProof/>
                            </w:rPr>
                          </w:pPr>
                          <w:r>
                            <w:rPr>
                              <w:rFonts w:ascii="Trebuchet MS" w:hAnsi="Trebuchet MS"/>
                              <w:b/>
                              <w:bCs/>
                              <w:noProof/>
                              <w:lang w:val="sl-SI" w:eastAsia="sl-SI"/>
                            </w:rPr>
                            <w:drawing>
                              <wp:inline distT="0" distB="0" distL="0" distR="0">
                                <wp:extent cx="1285875" cy="457200"/>
                                <wp:effectExtent l="0" t="0" r="9525" b="0"/>
                                <wp:docPr id="16"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057F18" w:rsidRPr="00A94296" w:rsidRDefault="00057F18" w:rsidP="006B16C7">
                          <w:pPr>
                            <w:rPr>
                              <w:rFonts w:ascii="Trebuchet MS" w:hAnsi="Trebuchet MS"/>
                              <w:b/>
                            </w:rPr>
                          </w:pPr>
                        </w:p>
                      </w:tc>
                    </w:tr>
                  </w:tbl>
                  <w:p w:rsidR="00057F18" w:rsidRPr="00A94296" w:rsidRDefault="00A41519" w:rsidP="006B16C7">
                    <w:pPr>
                      <w:rPr>
                        <w:rFonts w:ascii="Trebuchet MS" w:hAnsi="Trebuchet MS"/>
                        <w:b/>
                        <w:noProof/>
                      </w:rPr>
                    </w:pPr>
                    <w:r>
                      <w:rPr>
                        <w:rFonts w:ascii="Trebuchet MS" w:hAnsi="Trebuchet MS"/>
                        <w:b/>
                        <w:bCs/>
                        <w:noProof/>
                        <w:lang w:val="sl-SI" w:eastAsia="sl-SI"/>
                      </w:rPr>
                      <w:drawing>
                        <wp:inline distT="0" distB="0" distL="0" distR="0">
                          <wp:extent cx="1314450" cy="2571750"/>
                          <wp:effectExtent l="0" t="0" r="0" b="0"/>
                          <wp:docPr id="18"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2571750"/>
                                  </a:xfrm>
                                  <a:prstGeom prst="rect">
                                    <a:avLst/>
                                  </a:prstGeom>
                                  <a:noFill/>
                                  <a:ln>
                                    <a:noFill/>
                                  </a:ln>
                                </pic:spPr>
                              </pic:pic>
                            </a:graphicData>
                          </a:graphic>
                        </wp:inline>
                      </w:drawing>
                    </w:r>
                  </w:p>
                </w:txbxContent>
              </v:textbox>
            </v:shape>
          </w:pict>
        </mc:Fallback>
      </mc:AlternateContent>
    </w:r>
    <w:r>
      <w:rPr>
        <w:noProof/>
        <w:lang w:val="sl-SI" w:eastAsia="sl-SI"/>
      </w:rPr>
      <mc:AlternateContent>
        <mc:Choice Requires="wps">
          <w:drawing>
            <wp:anchor distT="0" distB="0" distL="114299" distR="114299" simplePos="0" relativeHeight="251656704" behindDoc="0" locked="0" layoutInCell="1" allowOverlap="1">
              <wp:simplePos x="0" y="0"/>
              <wp:positionH relativeFrom="column">
                <wp:posOffset>4889499</wp:posOffset>
              </wp:positionH>
              <wp:positionV relativeFrom="paragraph">
                <wp:posOffset>-25400</wp:posOffset>
              </wp:positionV>
              <wp:extent cx="0" cy="8895080"/>
              <wp:effectExtent l="0" t="0" r="19050" b="2032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508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5pt,-2pt" to="385pt,6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" strokecolor="navy"/>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96" w:rsidRDefault="00A94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7AF4"/>
    <w:multiLevelType w:val="hybridMultilevel"/>
    <w:tmpl w:val="FF6C627A"/>
    <w:lvl w:ilvl="0" w:tplc="376C803C">
      <w:start w:val="1"/>
      <w:numFmt w:val="bullet"/>
      <w:lvlText w:val="-"/>
      <w:lvlJc w:val="left"/>
      <w:pPr>
        <w:tabs>
          <w:tab w:val="num" w:pos="460"/>
        </w:tabs>
        <w:ind w:left="460" w:hanging="360"/>
      </w:pPr>
      <w:rPr>
        <w:rFonts w:ascii="Trebuchet MS" w:eastAsia="Times New Roman" w:hAnsi="Trebuchet MS" w:hint="default"/>
      </w:rPr>
    </w:lvl>
    <w:lvl w:ilvl="1" w:tplc="04100003" w:tentative="1">
      <w:start w:val="1"/>
      <w:numFmt w:val="bullet"/>
      <w:lvlText w:val="o"/>
      <w:lvlJc w:val="left"/>
      <w:pPr>
        <w:tabs>
          <w:tab w:val="num" w:pos="1180"/>
        </w:tabs>
        <w:ind w:left="1180" w:hanging="360"/>
      </w:pPr>
      <w:rPr>
        <w:rFonts w:ascii="Courier New" w:hAnsi="Courier New" w:hint="default"/>
      </w:rPr>
    </w:lvl>
    <w:lvl w:ilvl="2" w:tplc="04100005" w:tentative="1">
      <w:start w:val="1"/>
      <w:numFmt w:val="bullet"/>
      <w:lvlText w:val=""/>
      <w:lvlJc w:val="left"/>
      <w:pPr>
        <w:tabs>
          <w:tab w:val="num" w:pos="1900"/>
        </w:tabs>
        <w:ind w:left="1900" w:hanging="360"/>
      </w:pPr>
      <w:rPr>
        <w:rFonts w:ascii="Wingdings" w:hAnsi="Wingdings" w:hint="default"/>
      </w:rPr>
    </w:lvl>
    <w:lvl w:ilvl="3" w:tplc="04100001" w:tentative="1">
      <w:start w:val="1"/>
      <w:numFmt w:val="bullet"/>
      <w:lvlText w:val=""/>
      <w:lvlJc w:val="left"/>
      <w:pPr>
        <w:tabs>
          <w:tab w:val="num" w:pos="2620"/>
        </w:tabs>
        <w:ind w:left="2620" w:hanging="360"/>
      </w:pPr>
      <w:rPr>
        <w:rFonts w:ascii="Symbol" w:hAnsi="Symbol" w:hint="default"/>
      </w:rPr>
    </w:lvl>
    <w:lvl w:ilvl="4" w:tplc="04100003" w:tentative="1">
      <w:start w:val="1"/>
      <w:numFmt w:val="bullet"/>
      <w:lvlText w:val="o"/>
      <w:lvlJc w:val="left"/>
      <w:pPr>
        <w:tabs>
          <w:tab w:val="num" w:pos="3340"/>
        </w:tabs>
        <w:ind w:left="3340" w:hanging="360"/>
      </w:pPr>
      <w:rPr>
        <w:rFonts w:ascii="Courier New" w:hAnsi="Courier New" w:hint="default"/>
      </w:rPr>
    </w:lvl>
    <w:lvl w:ilvl="5" w:tplc="04100005" w:tentative="1">
      <w:start w:val="1"/>
      <w:numFmt w:val="bullet"/>
      <w:lvlText w:val=""/>
      <w:lvlJc w:val="left"/>
      <w:pPr>
        <w:tabs>
          <w:tab w:val="num" w:pos="4060"/>
        </w:tabs>
        <w:ind w:left="4060" w:hanging="360"/>
      </w:pPr>
      <w:rPr>
        <w:rFonts w:ascii="Wingdings" w:hAnsi="Wingdings" w:hint="default"/>
      </w:rPr>
    </w:lvl>
    <w:lvl w:ilvl="6" w:tplc="04100001" w:tentative="1">
      <w:start w:val="1"/>
      <w:numFmt w:val="bullet"/>
      <w:lvlText w:val=""/>
      <w:lvlJc w:val="left"/>
      <w:pPr>
        <w:tabs>
          <w:tab w:val="num" w:pos="4780"/>
        </w:tabs>
        <w:ind w:left="4780" w:hanging="360"/>
      </w:pPr>
      <w:rPr>
        <w:rFonts w:ascii="Symbol" w:hAnsi="Symbol" w:hint="default"/>
      </w:rPr>
    </w:lvl>
    <w:lvl w:ilvl="7" w:tplc="04100003" w:tentative="1">
      <w:start w:val="1"/>
      <w:numFmt w:val="bullet"/>
      <w:lvlText w:val="o"/>
      <w:lvlJc w:val="left"/>
      <w:pPr>
        <w:tabs>
          <w:tab w:val="num" w:pos="5500"/>
        </w:tabs>
        <w:ind w:left="5500" w:hanging="360"/>
      </w:pPr>
      <w:rPr>
        <w:rFonts w:ascii="Courier New" w:hAnsi="Courier New" w:hint="default"/>
      </w:rPr>
    </w:lvl>
    <w:lvl w:ilvl="8" w:tplc="04100005" w:tentative="1">
      <w:start w:val="1"/>
      <w:numFmt w:val="bullet"/>
      <w:lvlText w:val=""/>
      <w:lvlJc w:val="left"/>
      <w:pPr>
        <w:tabs>
          <w:tab w:val="num" w:pos="6220"/>
        </w:tabs>
        <w:ind w:left="6220" w:hanging="360"/>
      </w:pPr>
      <w:rPr>
        <w:rFonts w:ascii="Wingdings" w:hAnsi="Wingdings" w:hint="default"/>
      </w:rPr>
    </w:lvl>
  </w:abstractNum>
  <w:abstractNum w:abstractNumId="1">
    <w:nsid w:val="1A7C3C9E"/>
    <w:multiLevelType w:val="hybridMultilevel"/>
    <w:tmpl w:val="174E82EC"/>
    <w:lvl w:ilvl="0" w:tplc="2A10F666">
      <w:start w:val="2"/>
      <w:numFmt w:val="bullet"/>
      <w:lvlText w:val="-"/>
      <w:lvlJc w:val="left"/>
      <w:pPr>
        <w:tabs>
          <w:tab w:val="num" w:pos="360"/>
        </w:tabs>
        <w:ind w:left="360" w:hanging="360"/>
      </w:pPr>
      <w:rPr>
        <w:rFonts w:ascii="Times New Roman" w:hAnsi="Times New Roman" w:hint="default"/>
      </w:rPr>
    </w:lvl>
    <w:lvl w:ilvl="1" w:tplc="4196848A">
      <w:numFmt w:val="bullet"/>
      <w:lvlText w:val="•"/>
      <w:lvlJc w:val="left"/>
      <w:pPr>
        <w:ind w:left="1785" w:hanging="705"/>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7B74ACB"/>
    <w:multiLevelType w:val="hybridMultilevel"/>
    <w:tmpl w:val="F6FCC240"/>
    <w:lvl w:ilvl="0" w:tplc="105A9648">
      <w:numFmt w:val="bullet"/>
      <w:lvlText w:val="-"/>
      <w:lvlJc w:val="left"/>
      <w:pPr>
        <w:tabs>
          <w:tab w:val="num" w:pos="720"/>
        </w:tabs>
        <w:ind w:left="720" w:hanging="360"/>
      </w:pPr>
      <w:rPr>
        <w:rFonts w:ascii="Trebuchet MS" w:eastAsia="Times New Roman" w:hAnsi="Trebuchet M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3575C9A"/>
    <w:multiLevelType w:val="hybridMultilevel"/>
    <w:tmpl w:val="851CF1C8"/>
    <w:lvl w:ilvl="0" w:tplc="24FE84EE">
      <w:start w:val="1"/>
      <w:numFmt w:val="bullet"/>
      <w:lvlText w:val=""/>
      <w:lvlJc w:val="left"/>
      <w:pPr>
        <w:tabs>
          <w:tab w:val="num" w:pos="820"/>
        </w:tabs>
        <w:ind w:left="820" w:hanging="360"/>
      </w:pPr>
      <w:rPr>
        <w:rFonts w:ascii="Symbol" w:hAnsi="Symbol" w:hint="default"/>
      </w:rPr>
    </w:lvl>
    <w:lvl w:ilvl="1" w:tplc="04100003" w:tentative="1">
      <w:start w:val="1"/>
      <w:numFmt w:val="bullet"/>
      <w:lvlText w:val="o"/>
      <w:lvlJc w:val="left"/>
      <w:pPr>
        <w:tabs>
          <w:tab w:val="num" w:pos="1540"/>
        </w:tabs>
        <w:ind w:left="1540" w:hanging="360"/>
      </w:pPr>
      <w:rPr>
        <w:rFonts w:ascii="Courier New" w:hAnsi="Courier New" w:hint="default"/>
      </w:rPr>
    </w:lvl>
    <w:lvl w:ilvl="2" w:tplc="04100005" w:tentative="1">
      <w:start w:val="1"/>
      <w:numFmt w:val="bullet"/>
      <w:lvlText w:val=""/>
      <w:lvlJc w:val="left"/>
      <w:pPr>
        <w:tabs>
          <w:tab w:val="num" w:pos="2260"/>
        </w:tabs>
        <w:ind w:left="2260" w:hanging="360"/>
      </w:pPr>
      <w:rPr>
        <w:rFonts w:ascii="Wingdings" w:hAnsi="Wingdings" w:hint="default"/>
      </w:rPr>
    </w:lvl>
    <w:lvl w:ilvl="3" w:tplc="04100001" w:tentative="1">
      <w:start w:val="1"/>
      <w:numFmt w:val="bullet"/>
      <w:lvlText w:val=""/>
      <w:lvlJc w:val="left"/>
      <w:pPr>
        <w:tabs>
          <w:tab w:val="num" w:pos="2980"/>
        </w:tabs>
        <w:ind w:left="2980" w:hanging="360"/>
      </w:pPr>
      <w:rPr>
        <w:rFonts w:ascii="Symbol" w:hAnsi="Symbol" w:hint="default"/>
      </w:rPr>
    </w:lvl>
    <w:lvl w:ilvl="4" w:tplc="04100003" w:tentative="1">
      <w:start w:val="1"/>
      <w:numFmt w:val="bullet"/>
      <w:lvlText w:val="o"/>
      <w:lvlJc w:val="left"/>
      <w:pPr>
        <w:tabs>
          <w:tab w:val="num" w:pos="3700"/>
        </w:tabs>
        <w:ind w:left="3700" w:hanging="360"/>
      </w:pPr>
      <w:rPr>
        <w:rFonts w:ascii="Courier New" w:hAnsi="Courier New" w:hint="default"/>
      </w:rPr>
    </w:lvl>
    <w:lvl w:ilvl="5" w:tplc="04100005" w:tentative="1">
      <w:start w:val="1"/>
      <w:numFmt w:val="bullet"/>
      <w:lvlText w:val=""/>
      <w:lvlJc w:val="left"/>
      <w:pPr>
        <w:tabs>
          <w:tab w:val="num" w:pos="4420"/>
        </w:tabs>
        <w:ind w:left="4420" w:hanging="360"/>
      </w:pPr>
      <w:rPr>
        <w:rFonts w:ascii="Wingdings" w:hAnsi="Wingdings" w:hint="default"/>
      </w:rPr>
    </w:lvl>
    <w:lvl w:ilvl="6" w:tplc="04100001" w:tentative="1">
      <w:start w:val="1"/>
      <w:numFmt w:val="bullet"/>
      <w:lvlText w:val=""/>
      <w:lvlJc w:val="left"/>
      <w:pPr>
        <w:tabs>
          <w:tab w:val="num" w:pos="5140"/>
        </w:tabs>
        <w:ind w:left="5140" w:hanging="360"/>
      </w:pPr>
      <w:rPr>
        <w:rFonts w:ascii="Symbol" w:hAnsi="Symbol" w:hint="default"/>
      </w:rPr>
    </w:lvl>
    <w:lvl w:ilvl="7" w:tplc="04100003" w:tentative="1">
      <w:start w:val="1"/>
      <w:numFmt w:val="bullet"/>
      <w:lvlText w:val="o"/>
      <w:lvlJc w:val="left"/>
      <w:pPr>
        <w:tabs>
          <w:tab w:val="num" w:pos="5860"/>
        </w:tabs>
        <w:ind w:left="5860" w:hanging="360"/>
      </w:pPr>
      <w:rPr>
        <w:rFonts w:ascii="Courier New" w:hAnsi="Courier New" w:hint="default"/>
      </w:rPr>
    </w:lvl>
    <w:lvl w:ilvl="8" w:tplc="04100005" w:tentative="1">
      <w:start w:val="1"/>
      <w:numFmt w:val="bullet"/>
      <w:lvlText w:val=""/>
      <w:lvlJc w:val="left"/>
      <w:pPr>
        <w:tabs>
          <w:tab w:val="num" w:pos="6580"/>
        </w:tabs>
        <w:ind w:left="6580" w:hanging="360"/>
      </w:pPr>
      <w:rPr>
        <w:rFonts w:ascii="Wingdings" w:hAnsi="Wingdings" w:hint="default"/>
      </w:rPr>
    </w:lvl>
  </w:abstractNum>
  <w:abstractNum w:abstractNumId="4">
    <w:nsid w:val="3FD217DE"/>
    <w:multiLevelType w:val="hybridMultilevel"/>
    <w:tmpl w:val="945ACD14"/>
    <w:lvl w:ilvl="0" w:tplc="32D4765E">
      <w:start w:val="3"/>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02466AF"/>
    <w:multiLevelType w:val="multilevel"/>
    <w:tmpl w:val="0BBEEAF8"/>
    <w:lvl w:ilvl="0">
      <w:start w:val="1"/>
      <w:numFmt w:val="bullet"/>
      <w:lvlText w:val="●"/>
      <w:lvlJc w:val="left"/>
      <w:pPr>
        <w:ind w:left="720" w:firstLine="360"/>
      </w:pPr>
      <w:rPr>
        <w:rFonts w:ascii="Arial" w:eastAsia="Times New Roman" w:hAnsi="Arial"/>
        <w:b w:val="0"/>
        <w:i w:val="0"/>
        <w:smallCaps w:val="0"/>
        <w:strike w:val="0"/>
        <w:color w:val="333333"/>
        <w:sz w:val="20"/>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333333"/>
        <w:sz w:val="20"/>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333333"/>
        <w:sz w:val="20"/>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333333"/>
        <w:sz w:val="20"/>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333333"/>
        <w:sz w:val="20"/>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333333"/>
        <w:sz w:val="20"/>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333333"/>
        <w:sz w:val="20"/>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333333"/>
        <w:sz w:val="20"/>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333333"/>
        <w:sz w:val="20"/>
        <w:u w:val="none"/>
        <w:vertAlign w:val="baseline"/>
      </w:rPr>
    </w:lvl>
  </w:abstractNum>
  <w:abstractNum w:abstractNumId="6">
    <w:nsid w:val="48B05ADB"/>
    <w:multiLevelType w:val="hybridMultilevel"/>
    <w:tmpl w:val="9962E29C"/>
    <w:lvl w:ilvl="0" w:tplc="D636771A">
      <w:start w:val="1"/>
      <w:numFmt w:val="bullet"/>
      <w:lvlText w:val=""/>
      <w:lvlJc w:val="left"/>
      <w:pPr>
        <w:tabs>
          <w:tab w:val="num" w:pos="820"/>
        </w:tabs>
        <w:ind w:left="820" w:hanging="360"/>
      </w:pPr>
      <w:rPr>
        <w:rFonts w:ascii="Symbol" w:hAnsi="Symbol" w:hint="default"/>
      </w:rPr>
    </w:lvl>
    <w:lvl w:ilvl="1" w:tplc="04100003" w:tentative="1">
      <w:start w:val="1"/>
      <w:numFmt w:val="bullet"/>
      <w:lvlText w:val="o"/>
      <w:lvlJc w:val="left"/>
      <w:pPr>
        <w:tabs>
          <w:tab w:val="num" w:pos="1540"/>
        </w:tabs>
        <w:ind w:left="1540" w:hanging="360"/>
      </w:pPr>
      <w:rPr>
        <w:rFonts w:ascii="Courier New" w:hAnsi="Courier New" w:hint="default"/>
      </w:rPr>
    </w:lvl>
    <w:lvl w:ilvl="2" w:tplc="04100005" w:tentative="1">
      <w:start w:val="1"/>
      <w:numFmt w:val="bullet"/>
      <w:lvlText w:val=""/>
      <w:lvlJc w:val="left"/>
      <w:pPr>
        <w:tabs>
          <w:tab w:val="num" w:pos="2260"/>
        </w:tabs>
        <w:ind w:left="2260" w:hanging="360"/>
      </w:pPr>
      <w:rPr>
        <w:rFonts w:ascii="Wingdings" w:hAnsi="Wingdings" w:hint="default"/>
      </w:rPr>
    </w:lvl>
    <w:lvl w:ilvl="3" w:tplc="04100001" w:tentative="1">
      <w:start w:val="1"/>
      <w:numFmt w:val="bullet"/>
      <w:lvlText w:val=""/>
      <w:lvlJc w:val="left"/>
      <w:pPr>
        <w:tabs>
          <w:tab w:val="num" w:pos="2980"/>
        </w:tabs>
        <w:ind w:left="2980" w:hanging="360"/>
      </w:pPr>
      <w:rPr>
        <w:rFonts w:ascii="Symbol" w:hAnsi="Symbol" w:hint="default"/>
      </w:rPr>
    </w:lvl>
    <w:lvl w:ilvl="4" w:tplc="04100003" w:tentative="1">
      <w:start w:val="1"/>
      <w:numFmt w:val="bullet"/>
      <w:lvlText w:val="o"/>
      <w:lvlJc w:val="left"/>
      <w:pPr>
        <w:tabs>
          <w:tab w:val="num" w:pos="3700"/>
        </w:tabs>
        <w:ind w:left="3700" w:hanging="360"/>
      </w:pPr>
      <w:rPr>
        <w:rFonts w:ascii="Courier New" w:hAnsi="Courier New" w:hint="default"/>
      </w:rPr>
    </w:lvl>
    <w:lvl w:ilvl="5" w:tplc="04100005" w:tentative="1">
      <w:start w:val="1"/>
      <w:numFmt w:val="bullet"/>
      <w:lvlText w:val=""/>
      <w:lvlJc w:val="left"/>
      <w:pPr>
        <w:tabs>
          <w:tab w:val="num" w:pos="4420"/>
        </w:tabs>
        <w:ind w:left="4420" w:hanging="360"/>
      </w:pPr>
      <w:rPr>
        <w:rFonts w:ascii="Wingdings" w:hAnsi="Wingdings" w:hint="default"/>
      </w:rPr>
    </w:lvl>
    <w:lvl w:ilvl="6" w:tplc="04100001" w:tentative="1">
      <w:start w:val="1"/>
      <w:numFmt w:val="bullet"/>
      <w:lvlText w:val=""/>
      <w:lvlJc w:val="left"/>
      <w:pPr>
        <w:tabs>
          <w:tab w:val="num" w:pos="5140"/>
        </w:tabs>
        <w:ind w:left="5140" w:hanging="360"/>
      </w:pPr>
      <w:rPr>
        <w:rFonts w:ascii="Symbol" w:hAnsi="Symbol" w:hint="default"/>
      </w:rPr>
    </w:lvl>
    <w:lvl w:ilvl="7" w:tplc="04100003" w:tentative="1">
      <w:start w:val="1"/>
      <w:numFmt w:val="bullet"/>
      <w:lvlText w:val="o"/>
      <w:lvlJc w:val="left"/>
      <w:pPr>
        <w:tabs>
          <w:tab w:val="num" w:pos="5860"/>
        </w:tabs>
        <w:ind w:left="5860" w:hanging="360"/>
      </w:pPr>
      <w:rPr>
        <w:rFonts w:ascii="Courier New" w:hAnsi="Courier New" w:hint="default"/>
      </w:rPr>
    </w:lvl>
    <w:lvl w:ilvl="8" w:tplc="04100005" w:tentative="1">
      <w:start w:val="1"/>
      <w:numFmt w:val="bullet"/>
      <w:lvlText w:val=""/>
      <w:lvlJc w:val="left"/>
      <w:pPr>
        <w:tabs>
          <w:tab w:val="num" w:pos="6580"/>
        </w:tabs>
        <w:ind w:left="6580" w:hanging="360"/>
      </w:pPr>
      <w:rPr>
        <w:rFonts w:ascii="Wingdings" w:hAnsi="Wingdings" w:hint="default"/>
      </w:rPr>
    </w:lvl>
  </w:abstractNum>
  <w:abstractNum w:abstractNumId="7">
    <w:nsid w:val="4CB16D62"/>
    <w:multiLevelType w:val="multilevel"/>
    <w:tmpl w:val="523C42E0"/>
    <w:lvl w:ilvl="0">
      <w:start w:val="1"/>
      <w:numFmt w:val="bullet"/>
      <w:lvlText w:val="●"/>
      <w:lvlJc w:val="left"/>
      <w:pPr>
        <w:ind w:left="720" w:firstLine="360"/>
      </w:pPr>
      <w:rPr>
        <w:rFonts w:ascii="Arial" w:eastAsia="Times New Roman" w:hAnsi="Arial"/>
        <w:b w:val="0"/>
        <w:i w:val="0"/>
        <w:smallCaps w:val="0"/>
        <w:strike w:val="0"/>
        <w:color w:val="333333"/>
        <w:sz w:val="20"/>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333333"/>
        <w:sz w:val="20"/>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333333"/>
        <w:sz w:val="20"/>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333333"/>
        <w:sz w:val="20"/>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333333"/>
        <w:sz w:val="20"/>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333333"/>
        <w:sz w:val="20"/>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333333"/>
        <w:sz w:val="20"/>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333333"/>
        <w:sz w:val="20"/>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333333"/>
        <w:sz w:val="20"/>
        <w:u w:val="none"/>
        <w:vertAlign w:val="baseline"/>
      </w:rPr>
    </w:lvl>
  </w:abstractNum>
  <w:abstractNum w:abstractNumId="8">
    <w:nsid w:val="586D1C53"/>
    <w:multiLevelType w:val="hybridMultilevel"/>
    <w:tmpl w:val="AFC45E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AD84A84"/>
    <w:multiLevelType w:val="multilevel"/>
    <w:tmpl w:val="C40C98FC"/>
    <w:lvl w:ilvl="0">
      <w:start w:val="1"/>
      <w:numFmt w:val="bullet"/>
      <w:lvlText w:val="●"/>
      <w:lvlJc w:val="left"/>
      <w:pPr>
        <w:ind w:left="720" w:firstLine="360"/>
      </w:pPr>
      <w:rPr>
        <w:rFonts w:ascii="Arial" w:eastAsia="Times New Roman" w:hAnsi="Arial"/>
        <w:b w:val="0"/>
        <w:i w:val="0"/>
        <w:smallCaps w:val="0"/>
        <w:strike w:val="0"/>
        <w:color w:val="333333"/>
        <w:sz w:val="20"/>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333333"/>
        <w:sz w:val="20"/>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333333"/>
        <w:sz w:val="20"/>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333333"/>
        <w:sz w:val="20"/>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333333"/>
        <w:sz w:val="20"/>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333333"/>
        <w:sz w:val="20"/>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333333"/>
        <w:sz w:val="20"/>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333333"/>
        <w:sz w:val="20"/>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333333"/>
        <w:sz w:val="20"/>
        <w:u w:val="none"/>
        <w:vertAlign w:val="baseline"/>
      </w:rPr>
    </w:lvl>
  </w:abstractNum>
  <w:abstractNum w:abstractNumId="10">
    <w:nsid w:val="5BBA3B7B"/>
    <w:multiLevelType w:val="hybridMultilevel"/>
    <w:tmpl w:val="3ABCBCC0"/>
    <w:lvl w:ilvl="0" w:tplc="ACAE0A02">
      <w:numFmt w:val="bullet"/>
      <w:lvlText w:val="-"/>
      <w:lvlJc w:val="left"/>
      <w:pPr>
        <w:ind w:left="720" w:hanging="360"/>
      </w:pPr>
      <w:rPr>
        <w:rFonts w:ascii="Trebuchet MS" w:eastAsia="Times New Roman" w:hAnsi="Trebuchet MS" w:hint="default"/>
        <w:color w:val="333333"/>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EA77413"/>
    <w:multiLevelType w:val="hybridMultilevel"/>
    <w:tmpl w:val="9CA62B1A"/>
    <w:lvl w:ilvl="0" w:tplc="ECB81178">
      <w:start w:val="1"/>
      <w:numFmt w:val="bullet"/>
      <w:lvlText w:val="-"/>
      <w:lvlJc w:val="left"/>
      <w:pPr>
        <w:tabs>
          <w:tab w:val="num" w:pos="720"/>
        </w:tabs>
        <w:ind w:left="720" w:hanging="360"/>
      </w:pPr>
      <w:rPr>
        <w:rFonts w:ascii="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nsid w:val="65454B50"/>
    <w:multiLevelType w:val="hybridMultilevel"/>
    <w:tmpl w:val="1B2A709C"/>
    <w:lvl w:ilvl="0" w:tplc="24FE84E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6830915"/>
    <w:multiLevelType w:val="hybridMultilevel"/>
    <w:tmpl w:val="F71EC98E"/>
    <w:lvl w:ilvl="0" w:tplc="AAA408E8">
      <w:start w:val="29"/>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7EC1974"/>
    <w:multiLevelType w:val="hybridMultilevel"/>
    <w:tmpl w:val="BC6629FA"/>
    <w:lvl w:ilvl="0" w:tplc="8E2CC686">
      <w:start w:val="1"/>
      <w:numFmt w:val="decimal"/>
      <w:lvlText w:val="%1)"/>
      <w:lvlJc w:val="left"/>
      <w:pPr>
        <w:tabs>
          <w:tab w:val="num" w:pos="780"/>
        </w:tabs>
        <w:ind w:left="780" w:hanging="360"/>
      </w:pPr>
      <w:rPr>
        <w:rFonts w:cs="Times New Roman" w:hint="default"/>
      </w:rPr>
    </w:lvl>
    <w:lvl w:ilvl="1" w:tplc="04100019" w:tentative="1">
      <w:start w:val="1"/>
      <w:numFmt w:val="lowerLetter"/>
      <w:lvlText w:val="%2."/>
      <w:lvlJc w:val="left"/>
      <w:pPr>
        <w:tabs>
          <w:tab w:val="num" w:pos="1500"/>
        </w:tabs>
        <w:ind w:left="1500" w:hanging="360"/>
      </w:pPr>
      <w:rPr>
        <w:rFonts w:cs="Times New Roman"/>
      </w:rPr>
    </w:lvl>
    <w:lvl w:ilvl="2" w:tplc="0410001B" w:tentative="1">
      <w:start w:val="1"/>
      <w:numFmt w:val="lowerRoman"/>
      <w:lvlText w:val="%3."/>
      <w:lvlJc w:val="right"/>
      <w:pPr>
        <w:tabs>
          <w:tab w:val="num" w:pos="2220"/>
        </w:tabs>
        <w:ind w:left="2220" w:hanging="180"/>
      </w:pPr>
      <w:rPr>
        <w:rFonts w:cs="Times New Roman"/>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15">
    <w:nsid w:val="6E933E77"/>
    <w:multiLevelType w:val="singleLevel"/>
    <w:tmpl w:val="2A10F666"/>
    <w:lvl w:ilvl="0">
      <w:start w:val="2"/>
      <w:numFmt w:val="bullet"/>
      <w:lvlText w:val="-"/>
      <w:lvlJc w:val="left"/>
      <w:pPr>
        <w:tabs>
          <w:tab w:val="num" w:pos="360"/>
        </w:tabs>
        <w:ind w:left="360" w:hanging="360"/>
      </w:pPr>
      <w:rPr>
        <w:rFonts w:ascii="Times New Roman" w:hAnsi="Times New Roman" w:hint="default"/>
      </w:rPr>
    </w:lvl>
  </w:abstractNum>
  <w:abstractNum w:abstractNumId="16">
    <w:nsid w:val="70DF7950"/>
    <w:multiLevelType w:val="hybridMultilevel"/>
    <w:tmpl w:val="23249F36"/>
    <w:lvl w:ilvl="0" w:tplc="CFAEEA4C">
      <w:start w:val="2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645165E"/>
    <w:multiLevelType w:val="multilevel"/>
    <w:tmpl w:val="7C64A8F4"/>
    <w:lvl w:ilvl="0">
      <w:start w:val="1"/>
      <w:numFmt w:val="bullet"/>
      <w:lvlText w:val="●"/>
      <w:lvlJc w:val="left"/>
      <w:pPr>
        <w:ind w:left="720" w:firstLine="360"/>
      </w:pPr>
      <w:rPr>
        <w:rFonts w:ascii="Arial" w:eastAsia="Times New Roman" w:hAnsi="Arial"/>
        <w:b w:val="0"/>
        <w:i w:val="0"/>
        <w:smallCaps w:val="0"/>
        <w:strike w:val="0"/>
        <w:color w:val="333333"/>
        <w:sz w:val="20"/>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333333"/>
        <w:sz w:val="20"/>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333333"/>
        <w:sz w:val="20"/>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333333"/>
        <w:sz w:val="20"/>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333333"/>
        <w:sz w:val="20"/>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333333"/>
        <w:sz w:val="20"/>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333333"/>
        <w:sz w:val="20"/>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333333"/>
        <w:sz w:val="20"/>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333333"/>
        <w:sz w:val="20"/>
        <w:u w:val="none"/>
        <w:vertAlign w:val="baseline"/>
      </w:rPr>
    </w:lvl>
  </w:abstractNum>
  <w:num w:numId="1">
    <w:abstractNumId w:val="8"/>
  </w:num>
  <w:num w:numId="2">
    <w:abstractNumId w:val="2"/>
  </w:num>
  <w:num w:numId="3">
    <w:abstractNumId w:val="4"/>
  </w:num>
  <w:num w:numId="4">
    <w:abstractNumId w:val="6"/>
  </w:num>
  <w:num w:numId="5">
    <w:abstractNumId w:val="0"/>
  </w:num>
  <w:num w:numId="6">
    <w:abstractNumId w:val="3"/>
  </w:num>
  <w:num w:numId="7">
    <w:abstractNumId w:val="12"/>
  </w:num>
  <w:num w:numId="8">
    <w:abstractNumId w:val="15"/>
  </w:num>
  <w:num w:numId="9">
    <w:abstractNumId w:val="11"/>
  </w:num>
  <w:num w:numId="10">
    <w:abstractNumId w:val="1"/>
  </w:num>
  <w:num w:numId="11">
    <w:abstractNumId w:val="14"/>
  </w:num>
  <w:num w:numId="12">
    <w:abstractNumId w:val="5"/>
  </w:num>
  <w:num w:numId="13">
    <w:abstractNumId w:val="9"/>
  </w:num>
  <w:num w:numId="14">
    <w:abstractNumId w:val="7"/>
  </w:num>
  <w:num w:numId="15">
    <w:abstractNumId w:val="17"/>
  </w:num>
  <w:num w:numId="16">
    <w:abstractNumId w:val="10"/>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0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C7"/>
    <w:rsid w:val="00042C74"/>
    <w:rsid w:val="00051276"/>
    <w:rsid w:val="00057B49"/>
    <w:rsid w:val="00057F18"/>
    <w:rsid w:val="00061AB4"/>
    <w:rsid w:val="00062A8D"/>
    <w:rsid w:val="00067333"/>
    <w:rsid w:val="000675A4"/>
    <w:rsid w:val="00080A29"/>
    <w:rsid w:val="00086970"/>
    <w:rsid w:val="000874D3"/>
    <w:rsid w:val="000A5D37"/>
    <w:rsid w:val="000A7EC1"/>
    <w:rsid w:val="000B1EF0"/>
    <w:rsid w:val="000B3C92"/>
    <w:rsid w:val="000C564D"/>
    <w:rsid w:val="000E3AE7"/>
    <w:rsid w:val="000E3B59"/>
    <w:rsid w:val="000E4A76"/>
    <w:rsid w:val="000F0177"/>
    <w:rsid w:val="001055E7"/>
    <w:rsid w:val="00116175"/>
    <w:rsid w:val="00124BA6"/>
    <w:rsid w:val="0013386B"/>
    <w:rsid w:val="001534B5"/>
    <w:rsid w:val="00161158"/>
    <w:rsid w:val="001648E7"/>
    <w:rsid w:val="001827A0"/>
    <w:rsid w:val="00191239"/>
    <w:rsid w:val="001A14D2"/>
    <w:rsid w:val="001A35B1"/>
    <w:rsid w:val="001C2795"/>
    <w:rsid w:val="001D3262"/>
    <w:rsid w:val="001E5762"/>
    <w:rsid w:val="001F09AC"/>
    <w:rsid w:val="00203348"/>
    <w:rsid w:val="0020601E"/>
    <w:rsid w:val="00213C78"/>
    <w:rsid w:val="00216254"/>
    <w:rsid w:val="002210ED"/>
    <w:rsid w:val="002319B8"/>
    <w:rsid w:val="00234197"/>
    <w:rsid w:val="00243C78"/>
    <w:rsid w:val="002573E8"/>
    <w:rsid w:val="00264F48"/>
    <w:rsid w:val="00266A38"/>
    <w:rsid w:val="002738FB"/>
    <w:rsid w:val="00273BAA"/>
    <w:rsid w:val="00275027"/>
    <w:rsid w:val="00284948"/>
    <w:rsid w:val="0029255C"/>
    <w:rsid w:val="00292E69"/>
    <w:rsid w:val="002933BA"/>
    <w:rsid w:val="002A12C9"/>
    <w:rsid w:val="002A175F"/>
    <w:rsid w:val="002B16F4"/>
    <w:rsid w:val="002B2B37"/>
    <w:rsid w:val="002D1138"/>
    <w:rsid w:val="002D2D51"/>
    <w:rsid w:val="002F7FCE"/>
    <w:rsid w:val="003013BF"/>
    <w:rsid w:val="003046B0"/>
    <w:rsid w:val="00304A31"/>
    <w:rsid w:val="00307F84"/>
    <w:rsid w:val="00320A1E"/>
    <w:rsid w:val="00321160"/>
    <w:rsid w:val="00331BE6"/>
    <w:rsid w:val="0033239E"/>
    <w:rsid w:val="003338B1"/>
    <w:rsid w:val="00340658"/>
    <w:rsid w:val="003500AD"/>
    <w:rsid w:val="00351CD2"/>
    <w:rsid w:val="003651C2"/>
    <w:rsid w:val="00384910"/>
    <w:rsid w:val="00394DA8"/>
    <w:rsid w:val="003A10BD"/>
    <w:rsid w:val="003A13E1"/>
    <w:rsid w:val="003B1806"/>
    <w:rsid w:val="003D6B75"/>
    <w:rsid w:val="003F3FCE"/>
    <w:rsid w:val="003F70E2"/>
    <w:rsid w:val="00403D60"/>
    <w:rsid w:val="004232DC"/>
    <w:rsid w:val="0043161A"/>
    <w:rsid w:val="00431DD5"/>
    <w:rsid w:val="00432C4A"/>
    <w:rsid w:val="004359D9"/>
    <w:rsid w:val="00436605"/>
    <w:rsid w:val="004374F4"/>
    <w:rsid w:val="0044172C"/>
    <w:rsid w:val="00454EF7"/>
    <w:rsid w:val="00456487"/>
    <w:rsid w:val="00460B33"/>
    <w:rsid w:val="00462FE7"/>
    <w:rsid w:val="00474BC9"/>
    <w:rsid w:val="00481CCD"/>
    <w:rsid w:val="00492309"/>
    <w:rsid w:val="004B092B"/>
    <w:rsid w:val="004B3344"/>
    <w:rsid w:val="004C4BB6"/>
    <w:rsid w:val="004C569F"/>
    <w:rsid w:val="004F5020"/>
    <w:rsid w:val="004F5DC2"/>
    <w:rsid w:val="005051DB"/>
    <w:rsid w:val="00505C46"/>
    <w:rsid w:val="00510519"/>
    <w:rsid w:val="005154A5"/>
    <w:rsid w:val="00524005"/>
    <w:rsid w:val="0053297A"/>
    <w:rsid w:val="005405D3"/>
    <w:rsid w:val="00542755"/>
    <w:rsid w:val="00552DF7"/>
    <w:rsid w:val="00560C57"/>
    <w:rsid w:val="005638E6"/>
    <w:rsid w:val="005817B4"/>
    <w:rsid w:val="00584041"/>
    <w:rsid w:val="005A7CAD"/>
    <w:rsid w:val="005B15D4"/>
    <w:rsid w:val="005B1E33"/>
    <w:rsid w:val="005B7103"/>
    <w:rsid w:val="005E19F5"/>
    <w:rsid w:val="005E55BF"/>
    <w:rsid w:val="005F1AF8"/>
    <w:rsid w:val="005F50B9"/>
    <w:rsid w:val="00610433"/>
    <w:rsid w:val="0061308A"/>
    <w:rsid w:val="00615C18"/>
    <w:rsid w:val="00621408"/>
    <w:rsid w:val="006219DB"/>
    <w:rsid w:val="006347A8"/>
    <w:rsid w:val="00641BC7"/>
    <w:rsid w:val="00650D94"/>
    <w:rsid w:val="00651952"/>
    <w:rsid w:val="00664362"/>
    <w:rsid w:val="00666524"/>
    <w:rsid w:val="00672CC7"/>
    <w:rsid w:val="00674BB2"/>
    <w:rsid w:val="00681AAD"/>
    <w:rsid w:val="00681DFB"/>
    <w:rsid w:val="00685869"/>
    <w:rsid w:val="00695541"/>
    <w:rsid w:val="006A0685"/>
    <w:rsid w:val="006A5EC2"/>
    <w:rsid w:val="006B024D"/>
    <w:rsid w:val="006B06A0"/>
    <w:rsid w:val="006B08F3"/>
    <w:rsid w:val="006B16C7"/>
    <w:rsid w:val="006B255B"/>
    <w:rsid w:val="006B5F2B"/>
    <w:rsid w:val="006D1725"/>
    <w:rsid w:val="006D4FF0"/>
    <w:rsid w:val="006D5BFB"/>
    <w:rsid w:val="006E4F1A"/>
    <w:rsid w:val="006E75A2"/>
    <w:rsid w:val="006F770D"/>
    <w:rsid w:val="007004D4"/>
    <w:rsid w:val="007007AF"/>
    <w:rsid w:val="00710241"/>
    <w:rsid w:val="0071474B"/>
    <w:rsid w:val="00715864"/>
    <w:rsid w:val="007167A3"/>
    <w:rsid w:val="00716BD7"/>
    <w:rsid w:val="00731D5A"/>
    <w:rsid w:val="00736281"/>
    <w:rsid w:val="00743D91"/>
    <w:rsid w:val="0074519F"/>
    <w:rsid w:val="00747944"/>
    <w:rsid w:val="00765488"/>
    <w:rsid w:val="007814AE"/>
    <w:rsid w:val="00786C63"/>
    <w:rsid w:val="007A3B9C"/>
    <w:rsid w:val="007A62F9"/>
    <w:rsid w:val="007B5718"/>
    <w:rsid w:val="007C00B1"/>
    <w:rsid w:val="007C0B2D"/>
    <w:rsid w:val="007C19AD"/>
    <w:rsid w:val="007C5CBF"/>
    <w:rsid w:val="007D75BB"/>
    <w:rsid w:val="007E0392"/>
    <w:rsid w:val="007E69B8"/>
    <w:rsid w:val="007E771E"/>
    <w:rsid w:val="007F5B11"/>
    <w:rsid w:val="0080166B"/>
    <w:rsid w:val="00804CD6"/>
    <w:rsid w:val="00806209"/>
    <w:rsid w:val="008065A5"/>
    <w:rsid w:val="00813519"/>
    <w:rsid w:val="00836ED9"/>
    <w:rsid w:val="008468E8"/>
    <w:rsid w:val="0086635D"/>
    <w:rsid w:val="008822EA"/>
    <w:rsid w:val="008A21BC"/>
    <w:rsid w:val="008A4802"/>
    <w:rsid w:val="008B10EA"/>
    <w:rsid w:val="008B4A4E"/>
    <w:rsid w:val="008C3F9E"/>
    <w:rsid w:val="008C50EA"/>
    <w:rsid w:val="008C5601"/>
    <w:rsid w:val="008F0F82"/>
    <w:rsid w:val="008F4E6C"/>
    <w:rsid w:val="0091375E"/>
    <w:rsid w:val="00916A71"/>
    <w:rsid w:val="00922E73"/>
    <w:rsid w:val="00923FC6"/>
    <w:rsid w:val="00925E3F"/>
    <w:rsid w:val="0093115B"/>
    <w:rsid w:val="009320CB"/>
    <w:rsid w:val="009338AC"/>
    <w:rsid w:val="009410EA"/>
    <w:rsid w:val="00942104"/>
    <w:rsid w:val="0095529A"/>
    <w:rsid w:val="0096002B"/>
    <w:rsid w:val="00960369"/>
    <w:rsid w:val="009817A3"/>
    <w:rsid w:val="0098203D"/>
    <w:rsid w:val="00982E6E"/>
    <w:rsid w:val="009926C1"/>
    <w:rsid w:val="00994399"/>
    <w:rsid w:val="009A083B"/>
    <w:rsid w:val="009A3315"/>
    <w:rsid w:val="009A6397"/>
    <w:rsid w:val="009A740D"/>
    <w:rsid w:val="009A7E3B"/>
    <w:rsid w:val="009C78EA"/>
    <w:rsid w:val="009C794B"/>
    <w:rsid w:val="009E0DAA"/>
    <w:rsid w:val="00A01548"/>
    <w:rsid w:val="00A017E9"/>
    <w:rsid w:val="00A115CA"/>
    <w:rsid w:val="00A20A98"/>
    <w:rsid w:val="00A41519"/>
    <w:rsid w:val="00A41B07"/>
    <w:rsid w:val="00A43F2D"/>
    <w:rsid w:val="00A45C18"/>
    <w:rsid w:val="00A473C8"/>
    <w:rsid w:val="00A50F97"/>
    <w:rsid w:val="00A557D4"/>
    <w:rsid w:val="00A57D3C"/>
    <w:rsid w:val="00A66B23"/>
    <w:rsid w:val="00A749AC"/>
    <w:rsid w:val="00A87EFE"/>
    <w:rsid w:val="00A90D66"/>
    <w:rsid w:val="00A94296"/>
    <w:rsid w:val="00AA0304"/>
    <w:rsid w:val="00AA12C1"/>
    <w:rsid w:val="00AA6138"/>
    <w:rsid w:val="00AA7C92"/>
    <w:rsid w:val="00AA7FD2"/>
    <w:rsid w:val="00AB46F2"/>
    <w:rsid w:val="00AC399D"/>
    <w:rsid w:val="00AC6FCC"/>
    <w:rsid w:val="00AD07BB"/>
    <w:rsid w:val="00AD6250"/>
    <w:rsid w:val="00AE342A"/>
    <w:rsid w:val="00AE528A"/>
    <w:rsid w:val="00AE6343"/>
    <w:rsid w:val="00AF127C"/>
    <w:rsid w:val="00AF3C2F"/>
    <w:rsid w:val="00AF6242"/>
    <w:rsid w:val="00B14E2C"/>
    <w:rsid w:val="00B1534C"/>
    <w:rsid w:val="00B16D93"/>
    <w:rsid w:val="00B17BCA"/>
    <w:rsid w:val="00B23A8B"/>
    <w:rsid w:val="00B252DB"/>
    <w:rsid w:val="00B25DC3"/>
    <w:rsid w:val="00B27DE6"/>
    <w:rsid w:val="00B322B9"/>
    <w:rsid w:val="00B43418"/>
    <w:rsid w:val="00B762A2"/>
    <w:rsid w:val="00BA2C07"/>
    <w:rsid w:val="00BA2E3D"/>
    <w:rsid w:val="00BB2445"/>
    <w:rsid w:val="00BC2512"/>
    <w:rsid w:val="00BC751E"/>
    <w:rsid w:val="00BD36E8"/>
    <w:rsid w:val="00BD5DFF"/>
    <w:rsid w:val="00BE0419"/>
    <w:rsid w:val="00BE5035"/>
    <w:rsid w:val="00C13CFE"/>
    <w:rsid w:val="00C20896"/>
    <w:rsid w:val="00C30681"/>
    <w:rsid w:val="00C34B53"/>
    <w:rsid w:val="00C43FD5"/>
    <w:rsid w:val="00C4614B"/>
    <w:rsid w:val="00C5292F"/>
    <w:rsid w:val="00C57034"/>
    <w:rsid w:val="00C62C94"/>
    <w:rsid w:val="00C63EEA"/>
    <w:rsid w:val="00C656AB"/>
    <w:rsid w:val="00C67B4D"/>
    <w:rsid w:val="00C70B5E"/>
    <w:rsid w:val="00C721DA"/>
    <w:rsid w:val="00C77015"/>
    <w:rsid w:val="00C970B9"/>
    <w:rsid w:val="00C97C1A"/>
    <w:rsid w:val="00CA1EB1"/>
    <w:rsid w:val="00CB07BE"/>
    <w:rsid w:val="00CD52D6"/>
    <w:rsid w:val="00CE3592"/>
    <w:rsid w:val="00D40FE3"/>
    <w:rsid w:val="00D46059"/>
    <w:rsid w:val="00D46382"/>
    <w:rsid w:val="00D52B3D"/>
    <w:rsid w:val="00D54E56"/>
    <w:rsid w:val="00D56066"/>
    <w:rsid w:val="00D67B89"/>
    <w:rsid w:val="00D73A11"/>
    <w:rsid w:val="00D76A32"/>
    <w:rsid w:val="00D94583"/>
    <w:rsid w:val="00D96AAD"/>
    <w:rsid w:val="00D9708E"/>
    <w:rsid w:val="00DA1B14"/>
    <w:rsid w:val="00DB42D9"/>
    <w:rsid w:val="00DC16C9"/>
    <w:rsid w:val="00DC3368"/>
    <w:rsid w:val="00DD6FA6"/>
    <w:rsid w:val="00DE417F"/>
    <w:rsid w:val="00DE5106"/>
    <w:rsid w:val="00DF16D9"/>
    <w:rsid w:val="00DF7EC5"/>
    <w:rsid w:val="00E1368A"/>
    <w:rsid w:val="00E17AB3"/>
    <w:rsid w:val="00E17C56"/>
    <w:rsid w:val="00E35614"/>
    <w:rsid w:val="00E64F30"/>
    <w:rsid w:val="00E71686"/>
    <w:rsid w:val="00E93AC5"/>
    <w:rsid w:val="00EA57AE"/>
    <w:rsid w:val="00EB072B"/>
    <w:rsid w:val="00EB24B0"/>
    <w:rsid w:val="00EC3435"/>
    <w:rsid w:val="00ED0F90"/>
    <w:rsid w:val="00EE778B"/>
    <w:rsid w:val="00EF491B"/>
    <w:rsid w:val="00F107F4"/>
    <w:rsid w:val="00F146B4"/>
    <w:rsid w:val="00F228F3"/>
    <w:rsid w:val="00F35770"/>
    <w:rsid w:val="00F426BF"/>
    <w:rsid w:val="00F5409D"/>
    <w:rsid w:val="00F54D0E"/>
    <w:rsid w:val="00F6034A"/>
    <w:rsid w:val="00F63AFF"/>
    <w:rsid w:val="00F64869"/>
    <w:rsid w:val="00F707EE"/>
    <w:rsid w:val="00F70A93"/>
    <w:rsid w:val="00F75E26"/>
    <w:rsid w:val="00F92E5A"/>
    <w:rsid w:val="00F9558D"/>
    <w:rsid w:val="00FA4040"/>
    <w:rsid w:val="00FB0BC9"/>
    <w:rsid w:val="00FB5763"/>
    <w:rsid w:val="00FB7D9A"/>
    <w:rsid w:val="00FC1E99"/>
    <w:rsid w:val="00FE670B"/>
    <w:rsid w:val="00FF1A48"/>
    <w:rsid w:val="00FF1E05"/>
    <w:rsid w:val="00FF43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C7"/>
    <w:rPr>
      <w:sz w:val="20"/>
      <w:szCs w:val="20"/>
      <w:lang w:val="it-IT" w:eastAsia="it-IT"/>
    </w:rPr>
  </w:style>
  <w:style w:type="paragraph" w:styleId="Heading2">
    <w:name w:val="heading 2"/>
    <w:basedOn w:val="Normal"/>
    <w:next w:val="Normal"/>
    <w:link w:val="Heading2Char"/>
    <w:uiPriority w:val="99"/>
    <w:qFormat/>
    <w:rsid w:val="006B16C7"/>
    <w:pPr>
      <w:keepNext/>
      <w:ind w:left="142"/>
      <w:jc w:val="both"/>
      <w:outlineLvl w:val="1"/>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97DB0"/>
    <w:rPr>
      <w:rFonts w:asciiTheme="majorHAnsi" w:eastAsiaTheme="majorEastAsia" w:hAnsiTheme="majorHAnsi" w:cstheme="majorBidi"/>
      <w:b/>
      <w:bCs/>
      <w:i/>
      <w:iCs/>
      <w:sz w:val="28"/>
      <w:szCs w:val="28"/>
      <w:lang w:val="it-IT" w:eastAsia="it-IT"/>
    </w:rPr>
  </w:style>
  <w:style w:type="paragraph" w:styleId="Header">
    <w:name w:val="header"/>
    <w:basedOn w:val="Normal"/>
    <w:link w:val="HeaderChar"/>
    <w:uiPriority w:val="99"/>
    <w:rsid w:val="006B16C7"/>
    <w:pPr>
      <w:tabs>
        <w:tab w:val="center" w:pos="4819"/>
        <w:tab w:val="right" w:pos="9638"/>
      </w:tabs>
    </w:pPr>
  </w:style>
  <w:style w:type="character" w:customStyle="1" w:styleId="HeaderChar">
    <w:name w:val="Header Char"/>
    <w:basedOn w:val="DefaultParagraphFont"/>
    <w:link w:val="Header"/>
    <w:uiPriority w:val="99"/>
    <w:semiHidden/>
    <w:rsid w:val="00E97DB0"/>
    <w:rPr>
      <w:sz w:val="20"/>
      <w:szCs w:val="20"/>
      <w:lang w:val="it-IT" w:eastAsia="it-IT"/>
    </w:rPr>
  </w:style>
  <w:style w:type="paragraph" w:styleId="Footer">
    <w:name w:val="footer"/>
    <w:basedOn w:val="Normal"/>
    <w:link w:val="FooterChar1"/>
    <w:uiPriority w:val="99"/>
    <w:rsid w:val="006B16C7"/>
    <w:pPr>
      <w:tabs>
        <w:tab w:val="center" w:pos="4819"/>
        <w:tab w:val="right" w:pos="9638"/>
      </w:tabs>
    </w:pPr>
  </w:style>
  <w:style w:type="character" w:customStyle="1" w:styleId="FooterChar">
    <w:name w:val="Footer Char"/>
    <w:basedOn w:val="DefaultParagraphFont"/>
    <w:uiPriority w:val="99"/>
    <w:semiHidden/>
    <w:rsid w:val="00E97DB0"/>
    <w:rPr>
      <w:sz w:val="20"/>
      <w:szCs w:val="20"/>
      <w:lang w:val="it-IT" w:eastAsia="it-IT"/>
    </w:rPr>
  </w:style>
  <w:style w:type="character" w:styleId="Hyperlink">
    <w:name w:val="Hyperlink"/>
    <w:basedOn w:val="DefaultParagraphFont"/>
    <w:uiPriority w:val="99"/>
    <w:rsid w:val="006B16C7"/>
    <w:rPr>
      <w:color w:val="0000FF"/>
      <w:u w:val="single"/>
    </w:rPr>
  </w:style>
  <w:style w:type="character" w:customStyle="1" w:styleId="LidiaConti">
    <w:name w:val="Lidia Conti"/>
    <w:uiPriority w:val="99"/>
    <w:semiHidden/>
    <w:rsid w:val="00672CC7"/>
    <w:rPr>
      <w:rFonts w:ascii="Arial" w:hAnsi="Arial"/>
      <w:color w:val="auto"/>
      <w:sz w:val="20"/>
    </w:rPr>
  </w:style>
  <w:style w:type="paragraph" w:styleId="FootnoteText">
    <w:name w:val="footnote text"/>
    <w:basedOn w:val="Normal"/>
    <w:link w:val="FootnoteTextChar"/>
    <w:uiPriority w:val="99"/>
    <w:semiHidden/>
    <w:rsid w:val="003F70E2"/>
  </w:style>
  <w:style w:type="character" w:customStyle="1" w:styleId="FootnoteTextChar">
    <w:name w:val="Footnote Text Char"/>
    <w:basedOn w:val="DefaultParagraphFont"/>
    <w:link w:val="FootnoteText"/>
    <w:uiPriority w:val="99"/>
    <w:semiHidden/>
    <w:rsid w:val="00E97DB0"/>
    <w:rPr>
      <w:sz w:val="20"/>
      <w:szCs w:val="20"/>
      <w:lang w:val="it-IT" w:eastAsia="it-IT"/>
    </w:rPr>
  </w:style>
  <w:style w:type="character" w:styleId="FootnoteReference">
    <w:name w:val="footnote reference"/>
    <w:basedOn w:val="DefaultParagraphFont"/>
    <w:uiPriority w:val="99"/>
    <w:semiHidden/>
    <w:rsid w:val="003F70E2"/>
    <w:rPr>
      <w:vertAlign w:val="superscript"/>
    </w:rPr>
  </w:style>
  <w:style w:type="table" w:styleId="TableGrid">
    <w:name w:val="Table Grid"/>
    <w:basedOn w:val="TableNormal"/>
    <w:uiPriority w:val="99"/>
    <w:rsid w:val="00AF12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rsid w:val="007E0392"/>
    <w:rPr>
      <w:rFonts w:ascii="Tahoma" w:hAnsi="Tahoma" w:cs="Tahoma"/>
      <w:sz w:val="16"/>
      <w:szCs w:val="16"/>
    </w:rPr>
  </w:style>
  <w:style w:type="character" w:customStyle="1" w:styleId="BalloonTextChar">
    <w:name w:val="Balloon Text Char"/>
    <w:basedOn w:val="DefaultParagraphFont"/>
    <w:uiPriority w:val="99"/>
    <w:semiHidden/>
    <w:rsid w:val="00E97DB0"/>
    <w:rPr>
      <w:sz w:val="0"/>
      <w:szCs w:val="0"/>
      <w:lang w:val="it-IT" w:eastAsia="it-IT"/>
    </w:rPr>
  </w:style>
  <w:style w:type="character" w:customStyle="1" w:styleId="BalloonTextChar1">
    <w:name w:val="Balloon Text Char1"/>
    <w:link w:val="BalloonText"/>
    <w:uiPriority w:val="99"/>
    <w:locked/>
    <w:rsid w:val="007E0392"/>
    <w:rPr>
      <w:rFonts w:ascii="Tahoma" w:hAnsi="Tahoma"/>
      <w:sz w:val="16"/>
    </w:rPr>
  </w:style>
  <w:style w:type="paragraph" w:styleId="ListParagraph">
    <w:name w:val="List Paragraph"/>
    <w:basedOn w:val="Normal"/>
    <w:uiPriority w:val="99"/>
    <w:qFormat/>
    <w:rsid w:val="001A35B1"/>
    <w:pPr>
      <w:ind w:left="720"/>
      <w:contextualSpacing/>
    </w:pPr>
  </w:style>
  <w:style w:type="character" w:customStyle="1" w:styleId="apple-converted-space">
    <w:name w:val="apple-converted-space"/>
    <w:uiPriority w:val="99"/>
    <w:rsid w:val="00FB0BC9"/>
  </w:style>
  <w:style w:type="character" w:customStyle="1" w:styleId="FooterChar1">
    <w:name w:val="Footer Char1"/>
    <w:link w:val="Footer"/>
    <w:uiPriority w:val="99"/>
    <w:locked/>
    <w:rsid w:val="009817A3"/>
    <w:rPr>
      <w:lang w:val="it-IT" w:eastAsia="it-IT"/>
    </w:rPr>
  </w:style>
  <w:style w:type="paragraph" w:customStyle="1" w:styleId="FooterEven">
    <w:name w:val="Footer Even"/>
    <w:basedOn w:val="Normal"/>
    <w:uiPriority w:val="99"/>
    <w:rsid w:val="00DF16D9"/>
    <w:pPr>
      <w:pBdr>
        <w:top w:val="single" w:sz="4" w:space="1" w:color="4F81BD"/>
      </w:pBdr>
      <w:spacing w:after="180" w:line="264" w:lineRule="auto"/>
    </w:pPr>
    <w:rPr>
      <w:rFonts w:ascii="Calibri" w:hAnsi="Calibri"/>
      <w:color w:val="1F497D"/>
      <w:lang w:val="en-US" w:eastAsia="ja-JP"/>
    </w:rPr>
  </w:style>
  <w:style w:type="character" w:styleId="FollowedHyperlink">
    <w:name w:val="FollowedHyperlink"/>
    <w:basedOn w:val="DefaultParagraphFont"/>
    <w:uiPriority w:val="99"/>
    <w:rsid w:val="007C0B2D"/>
    <w:rPr>
      <w:color w:val="800080"/>
      <w:u w:val="single"/>
    </w:rPr>
  </w:style>
  <w:style w:type="character" w:styleId="CommentReference">
    <w:name w:val="annotation reference"/>
    <w:basedOn w:val="DefaultParagraphFont"/>
    <w:uiPriority w:val="99"/>
    <w:rsid w:val="000C564D"/>
    <w:rPr>
      <w:sz w:val="16"/>
    </w:rPr>
  </w:style>
  <w:style w:type="paragraph" w:styleId="CommentText">
    <w:name w:val="annotation text"/>
    <w:basedOn w:val="Normal"/>
    <w:link w:val="CommentTextChar1"/>
    <w:uiPriority w:val="99"/>
    <w:rsid w:val="000C564D"/>
  </w:style>
  <w:style w:type="character" w:customStyle="1" w:styleId="CommentTextChar">
    <w:name w:val="Comment Text Char"/>
    <w:basedOn w:val="DefaultParagraphFont"/>
    <w:uiPriority w:val="99"/>
    <w:semiHidden/>
    <w:rsid w:val="00E97DB0"/>
    <w:rPr>
      <w:sz w:val="20"/>
      <w:szCs w:val="20"/>
      <w:lang w:val="it-IT" w:eastAsia="it-IT"/>
    </w:rPr>
  </w:style>
  <w:style w:type="character" w:customStyle="1" w:styleId="CommentTextChar1">
    <w:name w:val="Comment Text Char1"/>
    <w:link w:val="CommentText"/>
    <w:uiPriority w:val="99"/>
    <w:locked/>
    <w:rsid w:val="000C564D"/>
    <w:rPr>
      <w:lang w:val="it-IT" w:eastAsia="it-IT"/>
    </w:rPr>
  </w:style>
  <w:style w:type="paragraph" w:styleId="CommentSubject">
    <w:name w:val="annotation subject"/>
    <w:basedOn w:val="CommentText"/>
    <w:next w:val="CommentText"/>
    <w:link w:val="CommentSubjectChar1"/>
    <w:uiPriority w:val="99"/>
    <w:rsid w:val="000C564D"/>
    <w:rPr>
      <w:b/>
      <w:bCs/>
    </w:rPr>
  </w:style>
  <w:style w:type="character" w:customStyle="1" w:styleId="CommentSubjectChar">
    <w:name w:val="Comment Subject Char"/>
    <w:basedOn w:val="CommentTextChar1"/>
    <w:uiPriority w:val="99"/>
    <w:semiHidden/>
    <w:rsid w:val="00E97DB0"/>
    <w:rPr>
      <w:b/>
      <w:bCs/>
      <w:sz w:val="20"/>
      <w:szCs w:val="20"/>
      <w:lang w:val="it-IT" w:eastAsia="it-IT"/>
    </w:rPr>
  </w:style>
  <w:style w:type="character" w:customStyle="1" w:styleId="CommentSubjectChar1">
    <w:name w:val="Comment Subject Char1"/>
    <w:link w:val="CommentSubject"/>
    <w:uiPriority w:val="99"/>
    <w:locked/>
    <w:rsid w:val="000C564D"/>
    <w:rPr>
      <w:b/>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C7"/>
    <w:rPr>
      <w:sz w:val="20"/>
      <w:szCs w:val="20"/>
      <w:lang w:val="it-IT" w:eastAsia="it-IT"/>
    </w:rPr>
  </w:style>
  <w:style w:type="paragraph" w:styleId="Heading2">
    <w:name w:val="heading 2"/>
    <w:basedOn w:val="Normal"/>
    <w:next w:val="Normal"/>
    <w:link w:val="Heading2Char"/>
    <w:uiPriority w:val="99"/>
    <w:qFormat/>
    <w:rsid w:val="006B16C7"/>
    <w:pPr>
      <w:keepNext/>
      <w:ind w:left="142"/>
      <w:jc w:val="both"/>
      <w:outlineLvl w:val="1"/>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97DB0"/>
    <w:rPr>
      <w:rFonts w:asciiTheme="majorHAnsi" w:eastAsiaTheme="majorEastAsia" w:hAnsiTheme="majorHAnsi" w:cstheme="majorBidi"/>
      <w:b/>
      <w:bCs/>
      <w:i/>
      <w:iCs/>
      <w:sz w:val="28"/>
      <w:szCs w:val="28"/>
      <w:lang w:val="it-IT" w:eastAsia="it-IT"/>
    </w:rPr>
  </w:style>
  <w:style w:type="paragraph" w:styleId="Header">
    <w:name w:val="header"/>
    <w:basedOn w:val="Normal"/>
    <w:link w:val="HeaderChar"/>
    <w:uiPriority w:val="99"/>
    <w:rsid w:val="006B16C7"/>
    <w:pPr>
      <w:tabs>
        <w:tab w:val="center" w:pos="4819"/>
        <w:tab w:val="right" w:pos="9638"/>
      </w:tabs>
    </w:pPr>
  </w:style>
  <w:style w:type="character" w:customStyle="1" w:styleId="HeaderChar">
    <w:name w:val="Header Char"/>
    <w:basedOn w:val="DefaultParagraphFont"/>
    <w:link w:val="Header"/>
    <w:uiPriority w:val="99"/>
    <w:semiHidden/>
    <w:rsid w:val="00E97DB0"/>
    <w:rPr>
      <w:sz w:val="20"/>
      <w:szCs w:val="20"/>
      <w:lang w:val="it-IT" w:eastAsia="it-IT"/>
    </w:rPr>
  </w:style>
  <w:style w:type="paragraph" w:styleId="Footer">
    <w:name w:val="footer"/>
    <w:basedOn w:val="Normal"/>
    <w:link w:val="FooterChar1"/>
    <w:uiPriority w:val="99"/>
    <w:rsid w:val="006B16C7"/>
    <w:pPr>
      <w:tabs>
        <w:tab w:val="center" w:pos="4819"/>
        <w:tab w:val="right" w:pos="9638"/>
      </w:tabs>
    </w:pPr>
  </w:style>
  <w:style w:type="character" w:customStyle="1" w:styleId="FooterChar">
    <w:name w:val="Footer Char"/>
    <w:basedOn w:val="DefaultParagraphFont"/>
    <w:uiPriority w:val="99"/>
    <w:semiHidden/>
    <w:rsid w:val="00E97DB0"/>
    <w:rPr>
      <w:sz w:val="20"/>
      <w:szCs w:val="20"/>
      <w:lang w:val="it-IT" w:eastAsia="it-IT"/>
    </w:rPr>
  </w:style>
  <w:style w:type="character" w:styleId="Hyperlink">
    <w:name w:val="Hyperlink"/>
    <w:basedOn w:val="DefaultParagraphFont"/>
    <w:uiPriority w:val="99"/>
    <w:rsid w:val="006B16C7"/>
    <w:rPr>
      <w:color w:val="0000FF"/>
      <w:u w:val="single"/>
    </w:rPr>
  </w:style>
  <w:style w:type="character" w:customStyle="1" w:styleId="LidiaConti">
    <w:name w:val="Lidia Conti"/>
    <w:uiPriority w:val="99"/>
    <w:semiHidden/>
    <w:rsid w:val="00672CC7"/>
    <w:rPr>
      <w:rFonts w:ascii="Arial" w:hAnsi="Arial"/>
      <w:color w:val="auto"/>
      <w:sz w:val="20"/>
    </w:rPr>
  </w:style>
  <w:style w:type="paragraph" w:styleId="FootnoteText">
    <w:name w:val="footnote text"/>
    <w:basedOn w:val="Normal"/>
    <w:link w:val="FootnoteTextChar"/>
    <w:uiPriority w:val="99"/>
    <w:semiHidden/>
    <w:rsid w:val="003F70E2"/>
  </w:style>
  <w:style w:type="character" w:customStyle="1" w:styleId="FootnoteTextChar">
    <w:name w:val="Footnote Text Char"/>
    <w:basedOn w:val="DefaultParagraphFont"/>
    <w:link w:val="FootnoteText"/>
    <w:uiPriority w:val="99"/>
    <w:semiHidden/>
    <w:rsid w:val="00E97DB0"/>
    <w:rPr>
      <w:sz w:val="20"/>
      <w:szCs w:val="20"/>
      <w:lang w:val="it-IT" w:eastAsia="it-IT"/>
    </w:rPr>
  </w:style>
  <w:style w:type="character" w:styleId="FootnoteReference">
    <w:name w:val="footnote reference"/>
    <w:basedOn w:val="DefaultParagraphFont"/>
    <w:uiPriority w:val="99"/>
    <w:semiHidden/>
    <w:rsid w:val="003F70E2"/>
    <w:rPr>
      <w:vertAlign w:val="superscript"/>
    </w:rPr>
  </w:style>
  <w:style w:type="table" w:styleId="TableGrid">
    <w:name w:val="Table Grid"/>
    <w:basedOn w:val="TableNormal"/>
    <w:uiPriority w:val="99"/>
    <w:rsid w:val="00AF12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rsid w:val="007E0392"/>
    <w:rPr>
      <w:rFonts w:ascii="Tahoma" w:hAnsi="Tahoma" w:cs="Tahoma"/>
      <w:sz w:val="16"/>
      <w:szCs w:val="16"/>
    </w:rPr>
  </w:style>
  <w:style w:type="character" w:customStyle="1" w:styleId="BalloonTextChar">
    <w:name w:val="Balloon Text Char"/>
    <w:basedOn w:val="DefaultParagraphFont"/>
    <w:uiPriority w:val="99"/>
    <w:semiHidden/>
    <w:rsid w:val="00E97DB0"/>
    <w:rPr>
      <w:sz w:val="0"/>
      <w:szCs w:val="0"/>
      <w:lang w:val="it-IT" w:eastAsia="it-IT"/>
    </w:rPr>
  </w:style>
  <w:style w:type="character" w:customStyle="1" w:styleId="BalloonTextChar1">
    <w:name w:val="Balloon Text Char1"/>
    <w:link w:val="BalloonText"/>
    <w:uiPriority w:val="99"/>
    <w:locked/>
    <w:rsid w:val="007E0392"/>
    <w:rPr>
      <w:rFonts w:ascii="Tahoma" w:hAnsi="Tahoma"/>
      <w:sz w:val="16"/>
    </w:rPr>
  </w:style>
  <w:style w:type="paragraph" w:styleId="ListParagraph">
    <w:name w:val="List Paragraph"/>
    <w:basedOn w:val="Normal"/>
    <w:uiPriority w:val="99"/>
    <w:qFormat/>
    <w:rsid w:val="001A35B1"/>
    <w:pPr>
      <w:ind w:left="720"/>
      <w:contextualSpacing/>
    </w:pPr>
  </w:style>
  <w:style w:type="character" w:customStyle="1" w:styleId="apple-converted-space">
    <w:name w:val="apple-converted-space"/>
    <w:uiPriority w:val="99"/>
    <w:rsid w:val="00FB0BC9"/>
  </w:style>
  <w:style w:type="character" w:customStyle="1" w:styleId="FooterChar1">
    <w:name w:val="Footer Char1"/>
    <w:link w:val="Footer"/>
    <w:uiPriority w:val="99"/>
    <w:locked/>
    <w:rsid w:val="009817A3"/>
    <w:rPr>
      <w:lang w:val="it-IT" w:eastAsia="it-IT"/>
    </w:rPr>
  </w:style>
  <w:style w:type="paragraph" w:customStyle="1" w:styleId="FooterEven">
    <w:name w:val="Footer Even"/>
    <w:basedOn w:val="Normal"/>
    <w:uiPriority w:val="99"/>
    <w:rsid w:val="00DF16D9"/>
    <w:pPr>
      <w:pBdr>
        <w:top w:val="single" w:sz="4" w:space="1" w:color="4F81BD"/>
      </w:pBdr>
      <w:spacing w:after="180" w:line="264" w:lineRule="auto"/>
    </w:pPr>
    <w:rPr>
      <w:rFonts w:ascii="Calibri" w:hAnsi="Calibri"/>
      <w:color w:val="1F497D"/>
      <w:lang w:val="en-US" w:eastAsia="ja-JP"/>
    </w:rPr>
  </w:style>
  <w:style w:type="character" w:styleId="FollowedHyperlink">
    <w:name w:val="FollowedHyperlink"/>
    <w:basedOn w:val="DefaultParagraphFont"/>
    <w:uiPriority w:val="99"/>
    <w:rsid w:val="007C0B2D"/>
    <w:rPr>
      <w:color w:val="800080"/>
      <w:u w:val="single"/>
    </w:rPr>
  </w:style>
  <w:style w:type="character" w:styleId="CommentReference">
    <w:name w:val="annotation reference"/>
    <w:basedOn w:val="DefaultParagraphFont"/>
    <w:uiPriority w:val="99"/>
    <w:rsid w:val="000C564D"/>
    <w:rPr>
      <w:sz w:val="16"/>
    </w:rPr>
  </w:style>
  <w:style w:type="paragraph" w:styleId="CommentText">
    <w:name w:val="annotation text"/>
    <w:basedOn w:val="Normal"/>
    <w:link w:val="CommentTextChar1"/>
    <w:uiPriority w:val="99"/>
    <w:rsid w:val="000C564D"/>
  </w:style>
  <w:style w:type="character" w:customStyle="1" w:styleId="CommentTextChar">
    <w:name w:val="Comment Text Char"/>
    <w:basedOn w:val="DefaultParagraphFont"/>
    <w:uiPriority w:val="99"/>
    <w:semiHidden/>
    <w:rsid w:val="00E97DB0"/>
    <w:rPr>
      <w:sz w:val="20"/>
      <w:szCs w:val="20"/>
      <w:lang w:val="it-IT" w:eastAsia="it-IT"/>
    </w:rPr>
  </w:style>
  <w:style w:type="character" w:customStyle="1" w:styleId="CommentTextChar1">
    <w:name w:val="Comment Text Char1"/>
    <w:link w:val="CommentText"/>
    <w:uiPriority w:val="99"/>
    <w:locked/>
    <w:rsid w:val="000C564D"/>
    <w:rPr>
      <w:lang w:val="it-IT" w:eastAsia="it-IT"/>
    </w:rPr>
  </w:style>
  <w:style w:type="paragraph" w:styleId="CommentSubject">
    <w:name w:val="annotation subject"/>
    <w:basedOn w:val="CommentText"/>
    <w:next w:val="CommentText"/>
    <w:link w:val="CommentSubjectChar1"/>
    <w:uiPriority w:val="99"/>
    <w:rsid w:val="000C564D"/>
    <w:rPr>
      <w:b/>
      <w:bCs/>
    </w:rPr>
  </w:style>
  <w:style w:type="character" w:customStyle="1" w:styleId="CommentSubjectChar">
    <w:name w:val="Comment Subject Char"/>
    <w:basedOn w:val="CommentTextChar1"/>
    <w:uiPriority w:val="99"/>
    <w:semiHidden/>
    <w:rsid w:val="00E97DB0"/>
    <w:rPr>
      <w:b/>
      <w:bCs/>
      <w:sz w:val="20"/>
      <w:szCs w:val="20"/>
      <w:lang w:val="it-IT" w:eastAsia="it-IT"/>
    </w:rPr>
  </w:style>
  <w:style w:type="character" w:customStyle="1" w:styleId="CommentSubjectChar1">
    <w:name w:val="Comment Subject Char1"/>
    <w:link w:val="CommentSubject"/>
    <w:uiPriority w:val="99"/>
    <w:locked/>
    <w:rsid w:val="000C564D"/>
    <w:rPr>
      <w:b/>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67255">
      <w:marLeft w:val="0"/>
      <w:marRight w:val="0"/>
      <w:marTop w:val="0"/>
      <w:marBottom w:val="0"/>
      <w:divBdr>
        <w:top w:val="none" w:sz="0" w:space="0" w:color="auto"/>
        <w:left w:val="none" w:sz="0" w:space="0" w:color="auto"/>
        <w:bottom w:val="none" w:sz="0" w:space="0" w:color="auto"/>
        <w:right w:val="none" w:sz="0" w:space="0" w:color="auto"/>
      </w:divBdr>
    </w:div>
    <w:div w:id="6333672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ism-lab.e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lab@slovenia.inf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tps.si/CreateAccoun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urism-lab.eu/createaccount.aspx?lng=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jpeg"/><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png"/><Relationship Id="rId4" Type="http://schemas.openxmlformats.org/officeDocument/2006/relationships/image" Target="media/image4.wmf"/><Relationship Id="rId9"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1144</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Il testo sarà inserito qui Il testo sarà inserito qui Il testo sarà inserito qui Il testo sarà inserito qui Il testo sarà inserito qui Il testo sarà inserito qui Il testo sarà inserito qui Il testo sarà inserito qui</vt:lpstr>
    </vt:vector>
  </TitlesOfParts>
  <Company>DELTA 2000 soc. cons. a r.l.</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testo sarà inserito qui Il testo sarà inserito qui Il testo sarà inserito qui Il testo sarà inserito qui Il testo sarà inserito qui Il testo sarà inserito qui Il testo sarà inserito qui Il testo sarà inserito qui</dc:title>
  <dc:creator>Marzia Cavazzini</dc:creator>
  <cp:lastModifiedBy>Petra Goneli</cp:lastModifiedBy>
  <cp:revision>3</cp:revision>
  <cp:lastPrinted>2012-08-09T08:52:00Z</cp:lastPrinted>
  <dcterms:created xsi:type="dcterms:W3CDTF">2013-06-12T08:22:00Z</dcterms:created>
  <dcterms:modified xsi:type="dcterms:W3CDTF">2013-06-13T08:06:00Z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ublishingExpirationDate">
    <vt:lpwstr/>
  </property>
  <property fmtid="{D5CDD505-2E9C-101B-9397-08002B2CF9AE}" pid="4" name="PublishingStartDate">
    <vt:lpwstr/>
  </property>
</Properties>
</file>